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6440" w14:textId="789D8B27" w:rsidR="00B65E6A" w:rsidRPr="00423FD4" w:rsidRDefault="00C4660E">
      <w:pPr>
        <w:pStyle w:val="1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423FD4">
        <w:rPr>
          <w:rFonts w:ascii="Times New Roman" w:hAnsi="Times New Roman" w:cs="Times New Roman"/>
          <w:b/>
          <w:bCs/>
          <w:color w:val="002060"/>
          <w:sz w:val="44"/>
          <w:szCs w:val="44"/>
        </w:rPr>
        <w:t>Т</w:t>
      </w:r>
      <w:r w:rsidR="00F43058" w:rsidRPr="00423FD4">
        <w:rPr>
          <w:rFonts w:ascii="Times New Roman" w:hAnsi="Times New Roman" w:cs="Times New Roman"/>
          <w:b/>
          <w:bCs/>
          <w:color w:val="002060"/>
          <w:sz w:val="44"/>
          <w:szCs w:val="44"/>
        </w:rPr>
        <w:t>ехническое задание</w:t>
      </w:r>
      <w:r w:rsidR="008D7B87" w:rsidRPr="00423FD4">
        <w:rPr>
          <w:rFonts w:ascii="Times New Roman" w:hAnsi="Times New Roman" w:cs="Times New Roman"/>
          <w:b/>
          <w:bCs/>
          <w:color w:val="002060"/>
          <w:sz w:val="44"/>
          <w:szCs w:val="44"/>
        </w:rPr>
        <w:t xml:space="preserve"> №</w:t>
      </w:r>
      <w:r w:rsidR="00F43058" w:rsidRPr="00423FD4">
        <w:rPr>
          <w:rFonts w:ascii="Times New Roman" w:hAnsi="Times New Roman" w:cs="Times New Roman"/>
          <w:b/>
          <w:bCs/>
          <w:color w:val="002060"/>
          <w:sz w:val="44"/>
          <w:szCs w:val="44"/>
        </w:rPr>
        <w:t xml:space="preserve"> </w:t>
      </w:r>
      <w:r w:rsidR="00307B17">
        <w:rPr>
          <w:rFonts w:ascii="Times New Roman" w:hAnsi="Times New Roman" w:cs="Times New Roman"/>
          <w:b/>
          <w:bCs/>
          <w:color w:val="002060"/>
          <w:sz w:val="44"/>
          <w:szCs w:val="44"/>
        </w:rPr>
        <w:t>1272</w:t>
      </w:r>
      <w:r w:rsidR="00F43058" w:rsidRPr="00423FD4">
        <w:rPr>
          <w:rFonts w:ascii="Times New Roman" w:hAnsi="Times New Roman" w:cs="Times New Roman"/>
          <w:b/>
          <w:bCs/>
          <w:color w:val="002060"/>
          <w:sz w:val="36"/>
          <w:szCs w:val="36"/>
        </w:rPr>
        <w:br/>
      </w:r>
      <w:r w:rsidR="00F43058" w:rsidRPr="00423FD4">
        <w:rPr>
          <w:rFonts w:ascii="Times New Roman" w:hAnsi="Times New Roman" w:cs="Times New Roman"/>
          <w:b/>
          <w:bCs/>
          <w:color w:val="002060"/>
          <w:sz w:val="40"/>
          <w:szCs w:val="40"/>
        </w:rPr>
        <w:t>«</w:t>
      </w:r>
      <w:r w:rsidR="00307B17">
        <w:rPr>
          <w:rFonts w:ascii="Times New Roman" w:hAnsi="Times New Roman" w:cs="Times New Roman"/>
          <w:b/>
          <w:bCs/>
          <w:color w:val="002060"/>
          <w:sz w:val="40"/>
          <w:szCs w:val="40"/>
        </w:rPr>
        <w:t>Доработка ОбменаССайтом</w:t>
      </w:r>
      <w:r w:rsidR="00DA4977" w:rsidRPr="00423FD4">
        <w:rPr>
          <w:rFonts w:ascii="Times New Roman" w:hAnsi="Times New Roman" w:cs="Times New Roman"/>
          <w:b/>
          <w:bCs/>
          <w:color w:val="002060"/>
          <w:sz w:val="40"/>
          <w:szCs w:val="40"/>
        </w:rPr>
        <w:t>»</w:t>
      </w:r>
    </w:p>
    <w:p w14:paraId="0498E2E8" w14:textId="77FF48E2" w:rsidR="00C4660E" w:rsidRPr="00423FD4" w:rsidRDefault="00C4660E" w:rsidP="00C4660E">
      <w:pPr>
        <w:pStyle w:val="1"/>
        <w:ind w:left="708" w:hanging="708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423FD4">
        <w:rPr>
          <w:rFonts w:ascii="Times New Roman" w:hAnsi="Times New Roman" w:cs="Times New Roman"/>
          <w:b/>
          <w:bCs/>
          <w:color w:val="002060"/>
          <w:sz w:val="36"/>
          <w:szCs w:val="36"/>
        </w:rPr>
        <w:t>Общие сведения</w:t>
      </w:r>
    </w:p>
    <w:tbl>
      <w:tblPr>
        <w:tblStyle w:val="af4"/>
        <w:tblW w:w="0" w:type="auto"/>
        <w:tblLook w:val="0480" w:firstRow="0" w:lastRow="0" w:firstColumn="1" w:lastColumn="0" w:noHBand="0" w:noVBand="1"/>
      </w:tblPr>
      <w:tblGrid>
        <w:gridCol w:w="1951"/>
        <w:gridCol w:w="7619"/>
      </w:tblGrid>
      <w:tr w:rsidR="00C12FE5" w:rsidRPr="00C12FE5" w14:paraId="01C81755" w14:textId="77777777" w:rsidTr="00FE0CF7">
        <w:tc>
          <w:tcPr>
            <w:tcW w:w="1951" w:type="dxa"/>
          </w:tcPr>
          <w:p w14:paraId="0A56FFD6" w14:textId="2E0C35CA" w:rsidR="002E5E78" w:rsidRPr="00423FD4" w:rsidRDefault="00BE3641" w:rsidP="002E5E78">
            <w:pPr>
              <w:spacing w:after="0"/>
              <w:rPr>
                <w:rFonts w:cs="Times New Roman"/>
                <w:color w:val="002060"/>
                <w:sz w:val="20"/>
                <w:szCs w:val="20"/>
              </w:rPr>
            </w:pPr>
            <w:r w:rsidRPr="00423FD4">
              <w:rPr>
                <w:rFonts w:cs="Times New Roman"/>
                <w:b/>
                <w:color w:val="002060"/>
                <w:sz w:val="20"/>
                <w:szCs w:val="20"/>
              </w:rPr>
              <w:t>Описание</w:t>
            </w:r>
          </w:p>
        </w:tc>
        <w:tc>
          <w:tcPr>
            <w:tcW w:w="7619" w:type="dxa"/>
          </w:tcPr>
          <w:p w14:paraId="67DC196B" w14:textId="370EFA49" w:rsidR="002E5E78" w:rsidRPr="007A274B" w:rsidRDefault="007A274B" w:rsidP="002E5E78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Есть сайт на </w:t>
            </w:r>
            <w:r>
              <w:rPr>
                <w:rFonts w:cs="Times New Roman"/>
                <w:sz w:val="20"/>
                <w:szCs w:val="20"/>
                <w:lang w:val="en-US"/>
              </w:rPr>
              <w:t>CMS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Tilda</w:t>
            </w:r>
            <w:r>
              <w:rPr>
                <w:rFonts w:cs="Times New Roman"/>
                <w:sz w:val="20"/>
                <w:szCs w:val="20"/>
              </w:rPr>
              <w:t xml:space="preserve">. Синхронизация через </w:t>
            </w:r>
            <w:r>
              <w:rPr>
                <w:rFonts w:cs="Times New Roman"/>
                <w:sz w:val="20"/>
                <w:szCs w:val="20"/>
                <w:lang w:val="en-US"/>
              </w:rPr>
              <w:t>CommerceML</w:t>
            </w:r>
            <w:r>
              <w:rPr>
                <w:rFonts w:cs="Times New Roman"/>
                <w:sz w:val="20"/>
                <w:szCs w:val="20"/>
              </w:rPr>
              <w:t xml:space="preserve"> и типовой функционал обмена в 1С: КА. </w:t>
            </w:r>
            <w:r>
              <w:rPr>
                <w:rFonts w:cs="Times New Roman"/>
                <w:sz w:val="20"/>
                <w:szCs w:val="20"/>
              </w:rPr>
              <w:br/>
              <w:t xml:space="preserve">Необходимо доработать типовой обмен в части загрузки данных по Заказу клиента и оплате. </w:t>
            </w:r>
          </w:p>
        </w:tc>
      </w:tr>
      <w:tr w:rsidR="00C12FE5" w:rsidRPr="00C12FE5" w14:paraId="384ABE78" w14:textId="77777777" w:rsidTr="00FE0CF7">
        <w:tc>
          <w:tcPr>
            <w:tcW w:w="1951" w:type="dxa"/>
          </w:tcPr>
          <w:p w14:paraId="63E50873" w14:textId="24E8AAE9" w:rsidR="002E5E78" w:rsidRPr="00423FD4" w:rsidRDefault="002E5E78" w:rsidP="002E5E78">
            <w:pPr>
              <w:spacing w:after="0"/>
              <w:rPr>
                <w:rFonts w:cs="Times New Roman"/>
                <w:color w:val="002060"/>
                <w:sz w:val="20"/>
                <w:szCs w:val="20"/>
              </w:rPr>
            </w:pPr>
            <w:r w:rsidRPr="00423FD4">
              <w:rPr>
                <w:rFonts w:cs="Times New Roman"/>
                <w:b/>
                <w:color w:val="002060"/>
                <w:sz w:val="20"/>
                <w:szCs w:val="20"/>
              </w:rPr>
              <w:t>Конфигурация:</w:t>
            </w:r>
          </w:p>
        </w:tc>
        <w:tc>
          <w:tcPr>
            <w:tcW w:w="7619" w:type="dxa"/>
          </w:tcPr>
          <w:p w14:paraId="715DD895" w14:textId="0DC55E0A" w:rsidR="002E5E78" w:rsidRPr="00C12FE5" w:rsidRDefault="00307B17" w:rsidP="002E5E7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07B17">
              <w:rPr>
                <w:rFonts w:cs="Times New Roman"/>
                <w:sz w:val="20"/>
                <w:szCs w:val="20"/>
              </w:rPr>
              <w:t>1С: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07B17">
              <w:rPr>
                <w:rFonts w:cs="Times New Roman"/>
                <w:sz w:val="20"/>
                <w:szCs w:val="20"/>
              </w:rPr>
              <w:t>Комплексная автоматизация 2 (2.5.25.77)</w:t>
            </w:r>
          </w:p>
        </w:tc>
      </w:tr>
      <w:tr w:rsidR="00C12FE5" w:rsidRPr="00C12FE5" w14:paraId="27ADB25D" w14:textId="77777777" w:rsidTr="00FE0CF7">
        <w:tc>
          <w:tcPr>
            <w:tcW w:w="1951" w:type="dxa"/>
          </w:tcPr>
          <w:p w14:paraId="741DE841" w14:textId="0CF168E4" w:rsidR="002E5E78" w:rsidRPr="00423FD4" w:rsidRDefault="002E5E78" w:rsidP="002E5E78">
            <w:pPr>
              <w:spacing w:after="0"/>
              <w:rPr>
                <w:rFonts w:cs="Times New Roman"/>
                <w:color w:val="002060"/>
                <w:sz w:val="20"/>
                <w:szCs w:val="20"/>
              </w:rPr>
            </w:pPr>
            <w:r w:rsidRPr="00423FD4">
              <w:rPr>
                <w:rFonts w:cs="Times New Roman"/>
                <w:b/>
                <w:color w:val="002060"/>
                <w:sz w:val="20"/>
                <w:szCs w:val="20"/>
              </w:rPr>
              <w:t>Платформа:</w:t>
            </w:r>
          </w:p>
        </w:tc>
        <w:tc>
          <w:tcPr>
            <w:tcW w:w="7619" w:type="dxa"/>
          </w:tcPr>
          <w:p w14:paraId="3A63F4A8" w14:textId="67B55210" w:rsidR="002E5E78" w:rsidRPr="00C12FE5" w:rsidRDefault="00307B17" w:rsidP="002E5E7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07B17">
              <w:rPr>
                <w:rFonts w:cs="Times New Roman"/>
                <w:sz w:val="20"/>
                <w:szCs w:val="20"/>
              </w:rPr>
              <w:t>1С: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07B17">
              <w:rPr>
                <w:rFonts w:cs="Times New Roman"/>
                <w:sz w:val="20"/>
                <w:szCs w:val="20"/>
              </w:rPr>
              <w:t>Предприятие 8.3 (8.3.27.1719)</w:t>
            </w:r>
          </w:p>
        </w:tc>
      </w:tr>
      <w:tr w:rsidR="00C12FE5" w:rsidRPr="00C12FE5" w14:paraId="1311A0DF" w14:textId="77777777" w:rsidTr="00FE0CF7">
        <w:tc>
          <w:tcPr>
            <w:tcW w:w="1951" w:type="dxa"/>
          </w:tcPr>
          <w:p w14:paraId="6097E249" w14:textId="2451B34E" w:rsidR="002E5E78" w:rsidRPr="00423FD4" w:rsidRDefault="002E5E78" w:rsidP="002E5E78">
            <w:pPr>
              <w:spacing w:after="0"/>
              <w:rPr>
                <w:rFonts w:cs="Times New Roman"/>
                <w:color w:val="002060"/>
                <w:sz w:val="20"/>
                <w:szCs w:val="20"/>
              </w:rPr>
            </w:pPr>
            <w:r w:rsidRPr="00423FD4">
              <w:rPr>
                <w:rFonts w:cs="Times New Roman"/>
                <w:b/>
                <w:color w:val="002060"/>
                <w:sz w:val="20"/>
                <w:szCs w:val="20"/>
              </w:rPr>
              <w:t>Подключение к тестовой базе:</w:t>
            </w:r>
          </w:p>
        </w:tc>
        <w:tc>
          <w:tcPr>
            <w:tcW w:w="7619" w:type="dxa"/>
          </w:tcPr>
          <w:p w14:paraId="3DD0EC9A" w14:textId="5C1DABB1" w:rsidR="00F404F0" w:rsidRPr="00C12FE5" w:rsidRDefault="00F404F0" w:rsidP="002E5E78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C12FE5" w:rsidRPr="00C12FE5" w14:paraId="4CA6BDAE" w14:textId="77777777" w:rsidTr="00FE0CF7">
        <w:tc>
          <w:tcPr>
            <w:tcW w:w="1951" w:type="dxa"/>
          </w:tcPr>
          <w:p w14:paraId="5625E96F" w14:textId="6D588991" w:rsidR="002E5E78" w:rsidRPr="00423FD4" w:rsidRDefault="002E5E78" w:rsidP="002E5E78">
            <w:pPr>
              <w:spacing w:after="0"/>
              <w:rPr>
                <w:rFonts w:cs="Times New Roman"/>
                <w:color w:val="002060"/>
                <w:sz w:val="20"/>
                <w:szCs w:val="20"/>
              </w:rPr>
            </w:pPr>
            <w:r w:rsidRPr="00423FD4">
              <w:rPr>
                <w:rFonts w:cs="Times New Roman"/>
                <w:b/>
                <w:color w:val="002060"/>
                <w:sz w:val="20"/>
                <w:szCs w:val="20"/>
              </w:rPr>
              <w:t>Подключение к рабочей базе:</w:t>
            </w:r>
          </w:p>
        </w:tc>
        <w:tc>
          <w:tcPr>
            <w:tcW w:w="7619" w:type="dxa"/>
          </w:tcPr>
          <w:p w14:paraId="07791EFE" w14:textId="79508E59" w:rsidR="002E5E78" w:rsidRPr="000B6125" w:rsidRDefault="002E5E78" w:rsidP="002E5E78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C12FE5" w:rsidRPr="00C12FE5" w14:paraId="146E9943" w14:textId="77777777" w:rsidTr="00FE0CF7">
        <w:tc>
          <w:tcPr>
            <w:tcW w:w="1951" w:type="dxa"/>
          </w:tcPr>
          <w:p w14:paraId="29CA375E" w14:textId="20678335" w:rsidR="002E5E78" w:rsidRPr="00423FD4" w:rsidRDefault="00BE3641" w:rsidP="002E5E78">
            <w:pPr>
              <w:spacing w:after="0"/>
              <w:rPr>
                <w:rFonts w:cs="Times New Roman"/>
                <w:color w:val="002060"/>
                <w:sz w:val="20"/>
                <w:szCs w:val="20"/>
              </w:rPr>
            </w:pPr>
            <w:r w:rsidRPr="00423FD4">
              <w:rPr>
                <w:rFonts w:cs="Times New Roman"/>
                <w:b/>
                <w:color w:val="002060"/>
                <w:sz w:val="20"/>
                <w:szCs w:val="20"/>
              </w:rPr>
              <w:t>Требования к реализации</w:t>
            </w:r>
          </w:p>
        </w:tc>
        <w:tc>
          <w:tcPr>
            <w:tcW w:w="7619" w:type="dxa"/>
          </w:tcPr>
          <w:p w14:paraId="4DBADAF4" w14:textId="7D49DE62" w:rsidR="002E5E78" w:rsidRPr="00FE0CF7" w:rsidRDefault="00A546C7" w:rsidP="002E5E78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</w:t>
            </w:r>
            <w:r w:rsidR="00307B17">
              <w:rPr>
                <w:rFonts w:cs="Times New Roman"/>
                <w:sz w:val="20"/>
                <w:szCs w:val="20"/>
              </w:rPr>
              <w:t>ши</w:t>
            </w:r>
            <w:r>
              <w:rPr>
                <w:rFonts w:cs="Times New Roman"/>
                <w:sz w:val="20"/>
                <w:szCs w:val="20"/>
              </w:rPr>
              <w:t>рение</w:t>
            </w:r>
            <w:r w:rsidR="00307B17">
              <w:rPr>
                <w:rFonts w:cs="Times New Roman"/>
                <w:sz w:val="20"/>
                <w:szCs w:val="20"/>
              </w:rPr>
              <w:t xml:space="preserve"> «Обмен с сайтом </w:t>
            </w:r>
            <w:r w:rsidR="00307B17" w:rsidRPr="00307B17">
              <w:rPr>
                <w:rFonts w:cs="Times New Roman"/>
                <w:sz w:val="20"/>
                <w:szCs w:val="20"/>
              </w:rPr>
              <w:t>organiclogos.ru</w:t>
            </w:r>
            <w:r w:rsidR="00307B17">
              <w:rPr>
                <w:rFonts w:cs="Times New Roman"/>
                <w:sz w:val="20"/>
                <w:szCs w:val="20"/>
              </w:rPr>
              <w:t>»</w:t>
            </w:r>
            <w:r w:rsidR="00BE3641">
              <w:rPr>
                <w:rFonts w:cs="Times New Roman"/>
                <w:sz w:val="20"/>
                <w:szCs w:val="20"/>
              </w:rPr>
              <w:br/>
            </w:r>
            <w:r w:rsidR="00BE3641" w:rsidRPr="00FE0CF7">
              <w:rPr>
                <w:rFonts w:cs="Times New Roman"/>
                <w:color w:val="00B050"/>
                <w:sz w:val="20"/>
                <w:szCs w:val="20"/>
              </w:rPr>
              <w:t>//ФИО, №ТЗ, Дата</w:t>
            </w:r>
            <w:r w:rsidR="00FE0CF7">
              <w:rPr>
                <w:rFonts w:cs="Times New Roman"/>
                <w:color w:val="00B050"/>
                <w:sz w:val="20"/>
                <w:szCs w:val="20"/>
              </w:rPr>
              <w:br/>
            </w:r>
            <w:r w:rsidR="00FE0CF7" w:rsidRPr="00FE0CF7">
              <w:rPr>
                <w:rFonts w:cs="Times New Roman"/>
                <w:i/>
                <w:iCs/>
                <w:sz w:val="20"/>
                <w:szCs w:val="20"/>
              </w:rPr>
              <w:t>Если считаете, что нужно сделать другим способом – сообщите.</w:t>
            </w:r>
          </w:p>
        </w:tc>
      </w:tr>
    </w:tbl>
    <w:p w14:paraId="54CE4ED0" w14:textId="77777777" w:rsidR="008534C0" w:rsidRPr="007A274B" w:rsidRDefault="008534C0" w:rsidP="00CA5D24"/>
    <w:p w14:paraId="5B2A37A2" w14:textId="3D6F8735" w:rsidR="007A274B" w:rsidRPr="0074524B" w:rsidRDefault="00CA5D24" w:rsidP="007A274B">
      <w:pPr>
        <w:pStyle w:val="1"/>
        <w:ind w:left="708" w:hanging="708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Описание</w:t>
      </w:r>
      <w:r w:rsidR="0045481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(обмен заказами)</w:t>
      </w:r>
    </w:p>
    <w:p w14:paraId="1670CECF" w14:textId="36174011" w:rsidR="007A274B" w:rsidRDefault="007A274B" w:rsidP="00AE25FA">
      <w:pPr>
        <w:pStyle w:val="a"/>
        <w:numPr>
          <w:ilvl w:val="0"/>
          <w:numId w:val="12"/>
        </w:numPr>
      </w:pPr>
      <w:r>
        <w:t xml:space="preserve">В </w:t>
      </w:r>
      <w:r w:rsidR="003D2620" w:rsidRPr="003D2620">
        <w:t>ПланОбмена.ОбменССайтом.Форма.ФормаУзла</w:t>
      </w:r>
      <w:r w:rsidR="0074524B">
        <w:t xml:space="preserve"> на </w:t>
      </w:r>
      <w:r w:rsidR="001759BC">
        <w:t>СтраницаОбменЗаказами</w:t>
      </w:r>
      <w:r w:rsidR="0074524B" w:rsidRPr="003D2620">
        <w:rPr>
          <w:b/>
          <w:bCs/>
        </w:rPr>
        <w:t xml:space="preserve"> </w:t>
      </w:r>
      <w:r w:rsidR="0074524B">
        <w:t xml:space="preserve">в </w:t>
      </w:r>
      <w:r w:rsidR="00AE25FA">
        <w:t>группе</w:t>
      </w:r>
      <w:r w:rsidR="0074524B">
        <w:t xml:space="preserve"> </w:t>
      </w:r>
      <w:r w:rsidR="0074524B" w:rsidRPr="003D2620">
        <w:rPr>
          <w:color w:val="00B050"/>
        </w:rPr>
        <w:t>Способ поиска существующих элементов справочника «Контрагенты»</w:t>
      </w:r>
      <w:r w:rsidR="0074524B">
        <w:t xml:space="preserve"> добавить </w:t>
      </w:r>
      <w:r w:rsidR="003D2620">
        <w:t>переключатель</w:t>
      </w:r>
      <w:r w:rsidR="0074524B">
        <w:t xml:space="preserve"> </w:t>
      </w:r>
      <w:r w:rsidR="003D2620" w:rsidRPr="003D2620">
        <w:rPr>
          <w:b/>
          <w:bCs/>
        </w:rPr>
        <w:t>Телефон/Электронная почта</w:t>
      </w:r>
      <w:r w:rsidR="003D2620">
        <w:t>.</w:t>
      </w:r>
    </w:p>
    <w:p w14:paraId="5D82DA03" w14:textId="4028D55B" w:rsidR="003D2620" w:rsidRDefault="003D2620" w:rsidP="00AE25FA">
      <w:pPr>
        <w:ind w:left="1065"/>
      </w:pPr>
      <w:r>
        <w:t>Если переключатель активен, то при</w:t>
      </w:r>
      <w:r w:rsidR="001759BC">
        <w:t xml:space="preserve"> загрузке Заказов клиента выполняется проверка по номеру телефона и электронной почте аналогично типовой проверке по наименованию и ИНН/КПП</w:t>
      </w:r>
      <w:r w:rsidR="00AE25FA">
        <w:t>, но по справочнику Партнеры</w:t>
      </w:r>
    </w:p>
    <w:p w14:paraId="34C13790" w14:textId="4F519255" w:rsidR="003D2620" w:rsidRDefault="004F7298" w:rsidP="001759BC">
      <w:r>
        <w:rPr>
          <w:noProof/>
        </w:rPr>
        <w:drawing>
          <wp:inline distT="0" distB="0" distL="0" distR="0" wp14:anchorId="0134132F" wp14:editId="6F32B1C9">
            <wp:extent cx="5924550" cy="1657350"/>
            <wp:effectExtent l="0" t="0" r="0" b="0"/>
            <wp:docPr id="4959981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F83B9" w14:textId="77777777" w:rsidR="00AE25FA" w:rsidRDefault="00AE25FA" w:rsidP="00AE25FA"/>
    <w:p w14:paraId="4D58E362" w14:textId="49ED3C48" w:rsidR="00AE25FA" w:rsidRDefault="00AE25FA" w:rsidP="00AE25FA">
      <w:pPr>
        <w:pStyle w:val="a"/>
        <w:numPr>
          <w:ilvl w:val="0"/>
          <w:numId w:val="12"/>
        </w:numPr>
      </w:pPr>
      <w:r>
        <w:t xml:space="preserve">В </w:t>
      </w:r>
      <w:r w:rsidRPr="003D2620">
        <w:t>ПланОбмена.ОбменССайтом.Форма.ФормаУзла</w:t>
      </w:r>
      <w:r>
        <w:t xml:space="preserve"> на СтраницаОбменЗаказами</w:t>
      </w:r>
      <w:r w:rsidRPr="00AE25FA">
        <w:rPr>
          <w:b/>
          <w:bCs/>
        </w:rPr>
        <w:t xml:space="preserve"> </w:t>
      </w:r>
      <w:r>
        <w:t xml:space="preserve">в группе </w:t>
      </w:r>
      <w:r w:rsidRPr="00AE25FA">
        <w:rPr>
          <w:color w:val="00B050"/>
        </w:rPr>
        <w:t>Способ поиска существующих элементов справочника «Контрагенты»</w:t>
      </w:r>
      <w:r>
        <w:t xml:space="preserve"> реквизит:</w:t>
      </w:r>
      <w:r>
        <w:br/>
        <w:t>Вид: Поле ввода</w:t>
      </w:r>
      <w:r>
        <w:br/>
        <w:t>Имя: КонтрагентЗаказКлиента //имя возможно изменить</w:t>
      </w:r>
      <w:r>
        <w:br/>
        <w:t>Заголовок: Контрагент:</w:t>
      </w:r>
      <w:r>
        <w:br/>
        <w:t>Подсказка: Контрагент, который будет установлен в Заказе клиента.</w:t>
      </w:r>
      <w:r>
        <w:br/>
        <w:t>ПутьКДанным: Контрагенты (Справочник).</w:t>
      </w:r>
    </w:p>
    <w:p w14:paraId="2D2E6DC0" w14:textId="09DE00BE" w:rsidR="00AE25FA" w:rsidRDefault="004F7298" w:rsidP="00AE25FA">
      <w:r>
        <w:rPr>
          <w:noProof/>
        </w:rPr>
        <w:lastRenderedPageBreak/>
        <w:drawing>
          <wp:inline distT="0" distB="0" distL="0" distR="0" wp14:anchorId="51E2F6D9" wp14:editId="005C4794">
            <wp:extent cx="5939155" cy="1348105"/>
            <wp:effectExtent l="0" t="0" r="0" b="0"/>
            <wp:docPr id="8617214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98C07" w14:textId="3B916E2B" w:rsidR="00AE25FA" w:rsidRDefault="00AE25FA" w:rsidP="00AE25FA"/>
    <w:p w14:paraId="3D2ECFCA" w14:textId="0CED8122" w:rsidR="00FF6417" w:rsidRDefault="00FF6417" w:rsidP="00AE25FA">
      <w:pPr>
        <w:pStyle w:val="a"/>
        <w:numPr>
          <w:ilvl w:val="0"/>
          <w:numId w:val="12"/>
        </w:numPr>
      </w:pPr>
      <w:r>
        <w:t xml:space="preserve">При загрузке заказа выполняется проверка по </w:t>
      </w:r>
      <w:r w:rsidRPr="003D2620">
        <w:rPr>
          <w:b/>
          <w:bCs/>
        </w:rPr>
        <w:t>Телефон/Электронная почта</w:t>
      </w:r>
      <w:r>
        <w:rPr>
          <w:b/>
          <w:bCs/>
        </w:rPr>
        <w:t xml:space="preserve"> </w:t>
      </w:r>
      <w:r>
        <w:t xml:space="preserve">в карточке Партнера, если данных нет, то создается новый партнер с выбранным в настройках контрагентом. </w:t>
      </w:r>
    </w:p>
    <w:p w14:paraId="34C7D644" w14:textId="6D012ABA" w:rsidR="00AE25FA" w:rsidRDefault="00FF6417" w:rsidP="00FF6417">
      <w:pPr>
        <w:pStyle w:val="a"/>
        <w:numPr>
          <w:ilvl w:val="0"/>
          <w:numId w:val="0"/>
        </w:numPr>
        <w:ind w:left="1065"/>
      </w:pPr>
      <w:r>
        <w:t xml:space="preserve">Параметр создавать партнера или нет устанавливает флажок </w:t>
      </w:r>
      <w:r>
        <w:rPr>
          <w:b/>
          <w:bCs/>
        </w:rPr>
        <w:t xml:space="preserve">Создавать партнеров для новых контрагентов </w:t>
      </w:r>
      <w:r>
        <w:t xml:space="preserve">без создания нового контрагента.  </w:t>
      </w:r>
      <w:r w:rsidR="00AE25FA">
        <w:br/>
      </w:r>
    </w:p>
    <w:p w14:paraId="659B1716" w14:textId="3784C05A" w:rsidR="006B5E3B" w:rsidRDefault="006B5E3B" w:rsidP="00AE25FA">
      <w:pPr>
        <w:pStyle w:val="a"/>
        <w:numPr>
          <w:ilvl w:val="0"/>
          <w:numId w:val="12"/>
        </w:numPr>
      </w:pPr>
      <w:r>
        <w:t>При загрузке Заказа клиента заполнять данные:</w:t>
      </w:r>
    </w:p>
    <w:p w14:paraId="428E1EAE" w14:textId="77777777" w:rsidR="00FF3264" w:rsidRDefault="006B5E3B" w:rsidP="006B5E3B">
      <w:pPr>
        <w:pStyle w:val="a"/>
        <w:numPr>
          <w:ilvl w:val="0"/>
          <w:numId w:val="0"/>
        </w:numPr>
        <w:ind w:left="1065"/>
        <w:rPr>
          <w:i/>
          <w:iCs/>
        </w:rPr>
      </w:pPr>
      <w:r w:rsidRPr="006B5E3B">
        <w:t>“</w:t>
      </w:r>
      <w:r>
        <w:rPr>
          <w:lang w:val="en-US"/>
        </w:rPr>
        <w:t>phone</w:t>
      </w:r>
      <w:r w:rsidRPr="006B5E3B">
        <w:t xml:space="preserve">” = </w:t>
      </w:r>
      <w:r>
        <w:t>Номер телефона.</w:t>
      </w:r>
      <w:r>
        <w:br/>
      </w:r>
      <w:r>
        <w:rPr>
          <w:i/>
          <w:iCs/>
        </w:rPr>
        <w:t xml:space="preserve">Остальные данные заполняются по умолчанию. </w:t>
      </w:r>
    </w:p>
    <w:p w14:paraId="4E5BD40F" w14:textId="77777777" w:rsidR="00FF3264" w:rsidRDefault="00FF3264" w:rsidP="006B5E3B">
      <w:pPr>
        <w:pStyle w:val="a"/>
        <w:numPr>
          <w:ilvl w:val="0"/>
          <w:numId w:val="0"/>
        </w:numPr>
        <w:ind w:left="1065"/>
        <w:rPr>
          <w:i/>
          <w:iCs/>
        </w:rPr>
      </w:pPr>
    </w:p>
    <w:p w14:paraId="4C6DC9C6" w14:textId="77777777" w:rsidR="00FF3264" w:rsidRDefault="00FF3264" w:rsidP="006B5E3B">
      <w:pPr>
        <w:pStyle w:val="a"/>
        <w:numPr>
          <w:ilvl w:val="0"/>
          <w:numId w:val="0"/>
        </w:numPr>
        <w:ind w:left="1065"/>
        <w:rPr>
          <w:i/>
          <w:iCs/>
        </w:rPr>
      </w:pPr>
    </w:p>
    <w:p w14:paraId="50DE2EA2" w14:textId="77777777" w:rsidR="00FF3264" w:rsidRDefault="00FF3264" w:rsidP="006B5E3B">
      <w:pPr>
        <w:pStyle w:val="a"/>
        <w:numPr>
          <w:ilvl w:val="0"/>
          <w:numId w:val="0"/>
        </w:numPr>
        <w:ind w:left="1065"/>
        <w:rPr>
          <w:i/>
          <w:iCs/>
        </w:rPr>
      </w:pPr>
    </w:p>
    <w:p w14:paraId="553C4595" w14:textId="0E1C3FEA" w:rsidR="00AE25FA" w:rsidRPr="006B5E3B" w:rsidRDefault="00FF3264" w:rsidP="004F7298">
      <w:pPr>
        <w:pStyle w:val="a"/>
        <w:numPr>
          <w:ilvl w:val="0"/>
          <w:numId w:val="0"/>
        </w:numPr>
        <w:ind w:left="142"/>
      </w:pPr>
      <w:r w:rsidRPr="00FF3264">
        <w:rPr>
          <w:noProof/>
        </w:rPr>
        <w:lastRenderedPageBreak/>
        <w:drawing>
          <wp:inline distT="0" distB="0" distL="0" distR="0" wp14:anchorId="4ABA78E3" wp14:editId="5BC616E9">
            <wp:extent cx="5939790" cy="54495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44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7298">
        <w:rPr>
          <w:noProof/>
        </w:rPr>
        <w:drawing>
          <wp:inline distT="0" distB="0" distL="0" distR="0" wp14:anchorId="2F34881B" wp14:editId="6CCC9AD1">
            <wp:extent cx="6391275" cy="3724275"/>
            <wp:effectExtent l="0" t="0" r="0" b="0"/>
            <wp:docPr id="141183339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3264">
        <w:rPr>
          <w:noProof/>
        </w:rPr>
        <w:lastRenderedPageBreak/>
        <w:drawing>
          <wp:inline distT="0" distB="0" distL="0" distR="0" wp14:anchorId="77F6BB30" wp14:editId="3833D9DC">
            <wp:extent cx="5939790" cy="3279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3264">
        <w:rPr>
          <w:noProof/>
        </w:rPr>
        <w:drawing>
          <wp:inline distT="0" distB="0" distL="0" distR="0" wp14:anchorId="36B0628C" wp14:editId="719A9F4C">
            <wp:extent cx="5939790" cy="2844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E3B" w:rsidRPr="006B5E3B">
        <w:br/>
      </w:r>
    </w:p>
    <w:p w14:paraId="785B7B04" w14:textId="77777777" w:rsidR="00AE25FA" w:rsidRPr="006B5E3B" w:rsidRDefault="00AE25FA" w:rsidP="00AE25FA">
      <w:pPr>
        <w:ind w:left="1065"/>
      </w:pPr>
    </w:p>
    <w:p w14:paraId="6186029C" w14:textId="1CA46685" w:rsidR="003D2620" w:rsidRPr="006B5E3B" w:rsidRDefault="003D2620" w:rsidP="007A274B"/>
    <w:p w14:paraId="2D84D0DD" w14:textId="77777777" w:rsidR="007A274B" w:rsidRPr="006B5E3B" w:rsidRDefault="007A274B" w:rsidP="007A274B"/>
    <w:p w14:paraId="07CAE3C5" w14:textId="4421D0CE" w:rsidR="007A274B" w:rsidRPr="006B5E3B" w:rsidRDefault="007A274B" w:rsidP="00C4660E">
      <w:pPr>
        <w:rPr>
          <w:rFonts w:cs="Times New Roman"/>
          <w:sz w:val="16"/>
          <w:szCs w:val="16"/>
        </w:rPr>
      </w:pPr>
    </w:p>
    <w:p w14:paraId="60353FE6" w14:textId="6E68322D" w:rsidR="00307B17" w:rsidRPr="006B5E3B" w:rsidRDefault="00307B17" w:rsidP="00307B17">
      <w:r w:rsidRPr="006B5E3B">
        <w:tab/>
      </w:r>
    </w:p>
    <w:p w14:paraId="113DEFF9" w14:textId="5BEB4A8B" w:rsidR="00307B17" w:rsidRPr="006B5E3B" w:rsidRDefault="000B6125" w:rsidP="00307B17">
      <w:pPr>
        <w:pStyle w:val="HeaderandFooter"/>
        <w:rPr>
          <w:i/>
          <w:iCs/>
        </w:rPr>
      </w:pPr>
      <w:r w:rsidRPr="006B5E3B">
        <w:tab/>
      </w:r>
    </w:p>
    <w:p w14:paraId="589F58EC" w14:textId="15933380" w:rsidR="00D74823" w:rsidRPr="006B5E3B" w:rsidRDefault="00D74823" w:rsidP="00D74823">
      <w:pPr>
        <w:rPr>
          <w:i/>
          <w:iCs/>
        </w:rPr>
      </w:pPr>
      <w:r w:rsidRPr="006B5E3B">
        <w:rPr>
          <w:i/>
          <w:iCs/>
        </w:rPr>
        <w:t xml:space="preserve"> </w:t>
      </w:r>
    </w:p>
    <w:sectPr w:rsidR="00D74823" w:rsidRPr="006B5E3B" w:rsidSect="004F7298">
      <w:footerReference w:type="default" r:id="rId14"/>
      <w:pgSz w:w="11906" w:h="16838"/>
      <w:pgMar w:top="1134" w:right="851" w:bottom="720" w:left="993" w:header="0" w:footer="0" w:gutter="0"/>
      <w:pgNumType w:chapStyle="1"/>
      <w:cols w:space="720"/>
      <w:formProt w:val="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DEDD" w14:textId="77777777" w:rsidR="00A6329E" w:rsidRDefault="00A6329E" w:rsidP="00891BF0">
      <w:pPr>
        <w:spacing w:after="0"/>
      </w:pPr>
      <w:r>
        <w:separator/>
      </w:r>
    </w:p>
  </w:endnote>
  <w:endnote w:type="continuationSeparator" w:id="0">
    <w:p w14:paraId="49123715" w14:textId="77777777" w:rsidR="00A6329E" w:rsidRDefault="00A6329E" w:rsidP="00891B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644978"/>
      <w:docPartObj>
        <w:docPartGallery w:val="Page Numbers (Bottom of Page)"/>
        <w:docPartUnique/>
      </w:docPartObj>
    </w:sdtPr>
    <w:sdtContent>
      <w:p w14:paraId="54F59D50" w14:textId="782861F7" w:rsidR="00891BF0" w:rsidRDefault="00891BF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2BF88C" w14:textId="77777777" w:rsidR="00891BF0" w:rsidRDefault="00891BF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171D" w14:textId="77777777" w:rsidR="00A6329E" w:rsidRDefault="00A6329E" w:rsidP="00891BF0">
      <w:pPr>
        <w:spacing w:after="0"/>
      </w:pPr>
      <w:r>
        <w:separator/>
      </w:r>
    </w:p>
  </w:footnote>
  <w:footnote w:type="continuationSeparator" w:id="0">
    <w:p w14:paraId="5FD21781" w14:textId="77777777" w:rsidR="00A6329E" w:rsidRDefault="00A6329E" w:rsidP="00891B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645"/>
    <w:multiLevelType w:val="multilevel"/>
    <w:tmpl w:val="29DC3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7104EC"/>
    <w:multiLevelType w:val="hybridMultilevel"/>
    <w:tmpl w:val="0C18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E5343"/>
    <w:multiLevelType w:val="multilevel"/>
    <w:tmpl w:val="571C3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F3530B"/>
    <w:multiLevelType w:val="hybridMultilevel"/>
    <w:tmpl w:val="F06E33C6"/>
    <w:lvl w:ilvl="0" w:tplc="52B2E6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4FE6451"/>
    <w:multiLevelType w:val="multilevel"/>
    <w:tmpl w:val="6C1004F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5" w15:restartNumberingAfterBreak="0">
    <w:nsid w:val="275B0ED9"/>
    <w:multiLevelType w:val="hybridMultilevel"/>
    <w:tmpl w:val="29BC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E29FF"/>
    <w:multiLevelType w:val="multilevel"/>
    <w:tmpl w:val="E2047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D306FE1"/>
    <w:multiLevelType w:val="hybridMultilevel"/>
    <w:tmpl w:val="AE22C92A"/>
    <w:lvl w:ilvl="0" w:tplc="B748C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07A2D29"/>
    <w:multiLevelType w:val="multilevel"/>
    <w:tmpl w:val="8C46EBF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9" w15:restartNumberingAfterBreak="0">
    <w:nsid w:val="5AFB2360"/>
    <w:multiLevelType w:val="hybridMultilevel"/>
    <w:tmpl w:val="C5445AD0"/>
    <w:lvl w:ilvl="0" w:tplc="51D4AF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4E7624"/>
    <w:multiLevelType w:val="hybridMultilevel"/>
    <w:tmpl w:val="062C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663C5"/>
    <w:multiLevelType w:val="hybridMultilevel"/>
    <w:tmpl w:val="F06E33C6"/>
    <w:lvl w:ilvl="0" w:tplc="52B2E6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7E503C2"/>
    <w:multiLevelType w:val="multilevel"/>
    <w:tmpl w:val="D348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8B94175"/>
    <w:multiLevelType w:val="hybridMultilevel"/>
    <w:tmpl w:val="8684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201B3"/>
    <w:multiLevelType w:val="hybridMultilevel"/>
    <w:tmpl w:val="AE3237DC"/>
    <w:lvl w:ilvl="0" w:tplc="4DD413E6">
      <w:start w:val="1"/>
      <w:numFmt w:val="decimal"/>
      <w:pStyle w:val="a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64913320">
    <w:abstractNumId w:val="12"/>
  </w:num>
  <w:num w:numId="2" w16cid:durableId="1889797896">
    <w:abstractNumId w:val="1"/>
  </w:num>
  <w:num w:numId="3" w16cid:durableId="2050296598">
    <w:abstractNumId w:val="7"/>
  </w:num>
  <w:num w:numId="4" w16cid:durableId="1686705537">
    <w:abstractNumId w:val="0"/>
  </w:num>
  <w:num w:numId="5" w16cid:durableId="489296753">
    <w:abstractNumId w:val="9"/>
  </w:num>
  <w:num w:numId="6" w16cid:durableId="557400629">
    <w:abstractNumId w:val="2"/>
  </w:num>
  <w:num w:numId="7" w16cid:durableId="608925531">
    <w:abstractNumId w:val="13"/>
  </w:num>
  <w:num w:numId="8" w16cid:durableId="315064059">
    <w:abstractNumId w:val="6"/>
  </w:num>
  <w:num w:numId="9" w16cid:durableId="1515920327">
    <w:abstractNumId w:val="5"/>
  </w:num>
  <w:num w:numId="10" w16cid:durableId="908854755">
    <w:abstractNumId w:val="4"/>
  </w:num>
  <w:num w:numId="11" w16cid:durableId="1524787065">
    <w:abstractNumId w:val="8"/>
  </w:num>
  <w:num w:numId="12" w16cid:durableId="469906315">
    <w:abstractNumId w:val="11"/>
  </w:num>
  <w:num w:numId="13" w16cid:durableId="1394429135">
    <w:abstractNumId w:val="3"/>
  </w:num>
  <w:num w:numId="14" w16cid:durableId="1433890781">
    <w:abstractNumId w:val="14"/>
  </w:num>
  <w:num w:numId="15" w16cid:durableId="70127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ocumentProtection w:edit="readOnly" w:formatting="1" w:enforcement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6A"/>
    <w:rsid w:val="00005ED9"/>
    <w:rsid w:val="000218B7"/>
    <w:rsid w:val="0003379F"/>
    <w:rsid w:val="0004646F"/>
    <w:rsid w:val="00052928"/>
    <w:rsid w:val="000861B3"/>
    <w:rsid w:val="000B55A0"/>
    <w:rsid w:val="000B6125"/>
    <w:rsid w:val="000C3DFC"/>
    <w:rsid w:val="000E0DA1"/>
    <w:rsid w:val="000E5A22"/>
    <w:rsid w:val="00103705"/>
    <w:rsid w:val="00124828"/>
    <w:rsid w:val="001455DC"/>
    <w:rsid w:val="00146A17"/>
    <w:rsid w:val="001606B9"/>
    <w:rsid w:val="001759BC"/>
    <w:rsid w:val="0019711C"/>
    <w:rsid w:val="001B695B"/>
    <w:rsid w:val="001E343F"/>
    <w:rsid w:val="002036E7"/>
    <w:rsid w:val="00224803"/>
    <w:rsid w:val="00274F76"/>
    <w:rsid w:val="0028437F"/>
    <w:rsid w:val="002B646D"/>
    <w:rsid w:val="002E5E78"/>
    <w:rsid w:val="002F1DF0"/>
    <w:rsid w:val="00301DA7"/>
    <w:rsid w:val="00307B17"/>
    <w:rsid w:val="00316850"/>
    <w:rsid w:val="00324CEF"/>
    <w:rsid w:val="0035749F"/>
    <w:rsid w:val="00374A60"/>
    <w:rsid w:val="0038525B"/>
    <w:rsid w:val="003977AA"/>
    <w:rsid w:val="003A14CC"/>
    <w:rsid w:val="003A1A1E"/>
    <w:rsid w:val="003A359A"/>
    <w:rsid w:val="003C48AC"/>
    <w:rsid w:val="003D2620"/>
    <w:rsid w:val="00423FD4"/>
    <w:rsid w:val="0042509C"/>
    <w:rsid w:val="00454812"/>
    <w:rsid w:val="004634B7"/>
    <w:rsid w:val="004D4A89"/>
    <w:rsid w:val="004E2430"/>
    <w:rsid w:val="004F7298"/>
    <w:rsid w:val="0052756A"/>
    <w:rsid w:val="0052762E"/>
    <w:rsid w:val="00532862"/>
    <w:rsid w:val="0053494E"/>
    <w:rsid w:val="00580F3D"/>
    <w:rsid w:val="005A2E64"/>
    <w:rsid w:val="005A5BAD"/>
    <w:rsid w:val="005D02D2"/>
    <w:rsid w:val="005D56FD"/>
    <w:rsid w:val="00645EA8"/>
    <w:rsid w:val="006B2300"/>
    <w:rsid w:val="006B5E3B"/>
    <w:rsid w:val="006D744C"/>
    <w:rsid w:val="007167B2"/>
    <w:rsid w:val="00741249"/>
    <w:rsid w:val="0074524B"/>
    <w:rsid w:val="007629F8"/>
    <w:rsid w:val="00764004"/>
    <w:rsid w:val="007757C6"/>
    <w:rsid w:val="0078202C"/>
    <w:rsid w:val="007A274B"/>
    <w:rsid w:val="007A5BA7"/>
    <w:rsid w:val="00831775"/>
    <w:rsid w:val="00840094"/>
    <w:rsid w:val="00843B81"/>
    <w:rsid w:val="008534C0"/>
    <w:rsid w:val="0085694B"/>
    <w:rsid w:val="00876F06"/>
    <w:rsid w:val="00891BF0"/>
    <w:rsid w:val="0089644E"/>
    <w:rsid w:val="008A36F5"/>
    <w:rsid w:val="008A500A"/>
    <w:rsid w:val="008C0875"/>
    <w:rsid w:val="008C1520"/>
    <w:rsid w:val="008D7B87"/>
    <w:rsid w:val="008E1A3F"/>
    <w:rsid w:val="008F44E0"/>
    <w:rsid w:val="008F539C"/>
    <w:rsid w:val="00914B19"/>
    <w:rsid w:val="00943542"/>
    <w:rsid w:val="009D6AA7"/>
    <w:rsid w:val="009E51EC"/>
    <w:rsid w:val="009F4474"/>
    <w:rsid w:val="00A03177"/>
    <w:rsid w:val="00A20FED"/>
    <w:rsid w:val="00A25ABC"/>
    <w:rsid w:val="00A402CA"/>
    <w:rsid w:val="00A47686"/>
    <w:rsid w:val="00A530FC"/>
    <w:rsid w:val="00A546C7"/>
    <w:rsid w:val="00A6329E"/>
    <w:rsid w:val="00A939A1"/>
    <w:rsid w:val="00AB2008"/>
    <w:rsid w:val="00AE25FA"/>
    <w:rsid w:val="00B248C8"/>
    <w:rsid w:val="00B605B9"/>
    <w:rsid w:val="00B65E6A"/>
    <w:rsid w:val="00BE3641"/>
    <w:rsid w:val="00BE3F6E"/>
    <w:rsid w:val="00C05F83"/>
    <w:rsid w:val="00C12FE5"/>
    <w:rsid w:val="00C31EA6"/>
    <w:rsid w:val="00C36B85"/>
    <w:rsid w:val="00C407ED"/>
    <w:rsid w:val="00C4660E"/>
    <w:rsid w:val="00C86B80"/>
    <w:rsid w:val="00C87C92"/>
    <w:rsid w:val="00CA30E7"/>
    <w:rsid w:val="00CA5D24"/>
    <w:rsid w:val="00CC5582"/>
    <w:rsid w:val="00CD0E6D"/>
    <w:rsid w:val="00D071E6"/>
    <w:rsid w:val="00D42B64"/>
    <w:rsid w:val="00D47E2F"/>
    <w:rsid w:val="00D54C06"/>
    <w:rsid w:val="00D73187"/>
    <w:rsid w:val="00D74823"/>
    <w:rsid w:val="00D931AB"/>
    <w:rsid w:val="00DA4977"/>
    <w:rsid w:val="00DE5F1A"/>
    <w:rsid w:val="00DE6309"/>
    <w:rsid w:val="00DF0F9F"/>
    <w:rsid w:val="00E5309A"/>
    <w:rsid w:val="00E77529"/>
    <w:rsid w:val="00E94BD4"/>
    <w:rsid w:val="00EA19E4"/>
    <w:rsid w:val="00EA1A3A"/>
    <w:rsid w:val="00EB40A2"/>
    <w:rsid w:val="00EC14E5"/>
    <w:rsid w:val="00EC48E4"/>
    <w:rsid w:val="00EC569A"/>
    <w:rsid w:val="00EF43D2"/>
    <w:rsid w:val="00EF5515"/>
    <w:rsid w:val="00F1128C"/>
    <w:rsid w:val="00F16CBD"/>
    <w:rsid w:val="00F404F0"/>
    <w:rsid w:val="00F43058"/>
    <w:rsid w:val="00F539F5"/>
    <w:rsid w:val="00F7275D"/>
    <w:rsid w:val="00FD5F53"/>
    <w:rsid w:val="00FE0CF7"/>
    <w:rsid w:val="00FE341C"/>
    <w:rsid w:val="00FF3264"/>
    <w:rsid w:val="00FF6417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1C54B"/>
  <w15:docId w15:val="{40A94AE7-50B4-4ADD-99F9-9745D704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6B80"/>
    <w:pPr>
      <w:widowControl w:val="0"/>
      <w:spacing w:after="160"/>
      <w:textAlignment w:val="baseline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240" w:after="0"/>
      <w:outlineLvl w:val="0"/>
    </w:pPr>
    <w:rPr>
      <w:rFonts w:ascii="Calibri Light" w:eastAsia="DengXian Light" w:hAnsi="Calibri Light" w:cs="Mangal"/>
      <w:color w:val="2F5496"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DengXian Light" w:hAnsi="Calibri Light" w:cs="Mangal"/>
      <w:color w:val="2F5496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qFormat/>
  </w:style>
  <w:style w:type="character" w:customStyle="1" w:styleId="a5">
    <w:name w:val="Нижний колонтитул Знак"/>
    <w:basedOn w:val="a1"/>
    <w:uiPriority w:val="99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user">
    <w:name w:val="Символ нумерации (user)"/>
    <w:qFormat/>
  </w:style>
  <w:style w:type="character" w:customStyle="1" w:styleId="10">
    <w:name w:val="Заголовок 1 Знак"/>
    <w:basedOn w:val="a1"/>
    <w:uiPriority w:val="9"/>
    <w:qFormat/>
    <w:rPr>
      <w:rFonts w:ascii="Calibri Light" w:eastAsia="DengXian Light" w:hAnsi="Calibri Light" w:cs="Mangal"/>
      <w:color w:val="2F5496"/>
      <w:sz w:val="32"/>
      <w:szCs w:val="32"/>
    </w:rPr>
  </w:style>
  <w:style w:type="character" w:customStyle="1" w:styleId="a6">
    <w:name w:val="Текст примечания Знак"/>
    <w:basedOn w:val="a1"/>
    <w:qFormat/>
    <w:rPr>
      <w:sz w:val="20"/>
      <w:szCs w:val="20"/>
    </w:rPr>
  </w:style>
  <w:style w:type="character" w:styleId="a7">
    <w:name w:val="annotation reference"/>
    <w:basedOn w:val="a1"/>
    <w:qFormat/>
    <w:rPr>
      <w:sz w:val="16"/>
      <w:szCs w:val="16"/>
    </w:rPr>
  </w:style>
  <w:style w:type="character" w:styleId="a8">
    <w:name w:val="Hyperlink"/>
    <w:basedOn w:val="a1"/>
    <w:rPr>
      <w:color w:val="0563C1"/>
      <w:u w:val="single"/>
    </w:rPr>
  </w:style>
  <w:style w:type="character" w:styleId="a9">
    <w:name w:val="Unresolved Mention"/>
    <w:basedOn w:val="a1"/>
    <w:qFormat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qFormat/>
    <w:rPr>
      <w:rFonts w:ascii="Calibri Light" w:eastAsia="DengXian Light" w:hAnsi="Calibri Light" w:cs="Mangal"/>
      <w:color w:val="2F5496"/>
      <w:sz w:val="26"/>
      <w:szCs w:val="26"/>
    </w:rPr>
  </w:style>
  <w:style w:type="character" w:customStyle="1" w:styleId="aa">
    <w:name w:val="Заголовок Знак"/>
    <w:basedOn w:val="a1"/>
    <w:qFormat/>
    <w:rPr>
      <w:rFonts w:ascii="Calibri Light" w:eastAsia="DengXian Light" w:hAnsi="Calibri Light" w:cs="Times New Roman"/>
      <w:spacing w:val="-10"/>
      <w:kern w:val="2"/>
      <w:sz w:val="56"/>
      <w:szCs w:val="56"/>
    </w:rPr>
  </w:style>
  <w:style w:type="paragraph" w:styleId="ab">
    <w:name w:val="Title"/>
    <w:basedOn w:val="a0"/>
    <w:next w:val="ac"/>
    <w:uiPriority w:val="10"/>
    <w:qFormat/>
    <w:pPr>
      <w:spacing w:after="0"/>
      <w:contextualSpacing/>
    </w:pPr>
    <w:rPr>
      <w:rFonts w:ascii="Calibri Light" w:eastAsia="DengXian Light" w:hAnsi="Calibri Light" w:cs="Times New Roman"/>
      <w:spacing w:val="-10"/>
      <w:sz w:val="56"/>
      <w:szCs w:val="56"/>
    </w:rPr>
  </w:style>
  <w:style w:type="paragraph" w:styleId="ac">
    <w:name w:val="Body Text"/>
    <w:basedOn w:val="a0"/>
    <w:pPr>
      <w:spacing w:after="140" w:line="276" w:lineRule="auto"/>
    </w:pPr>
  </w:style>
  <w:style w:type="paragraph" w:styleId="ad">
    <w:name w:val="List"/>
    <w:basedOn w:val="Textbody"/>
    <w:rPr>
      <w:rFonts w:cs="Lucida Sans"/>
    </w:rPr>
  </w:style>
  <w:style w:type="paragraph" w:styleId="ae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0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Standard"/>
    <w:next w:val="Textbod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user1">
    <w:name w:val="Указатель (user)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a">
    <w:name w:val="List Paragraph"/>
    <w:basedOn w:val="Standard"/>
    <w:autoRedefine/>
    <w:qFormat/>
    <w:rsid w:val="00AE25FA"/>
    <w:pPr>
      <w:numPr>
        <w:numId w:val="14"/>
      </w:numPr>
    </w:pPr>
    <w:rPr>
      <w:rFonts w:ascii="Times New Roman" w:hAnsi="Times New Roman"/>
      <w:sz w:val="24"/>
    </w:rPr>
  </w:style>
  <w:style w:type="paragraph" w:customStyle="1" w:styleId="HeaderandFooter">
    <w:name w:val="Header and Footer"/>
    <w:basedOn w:val="a0"/>
    <w:qFormat/>
  </w:style>
  <w:style w:type="paragraph" w:styleId="af0">
    <w:name w:val="header"/>
    <w:basedOn w:val="Standard"/>
    <w:pPr>
      <w:suppressLineNumbers/>
      <w:tabs>
        <w:tab w:val="center" w:pos="4677"/>
        <w:tab w:val="right" w:pos="9355"/>
      </w:tabs>
      <w:spacing w:after="0"/>
    </w:pPr>
  </w:style>
  <w:style w:type="paragraph" w:styleId="af1">
    <w:name w:val="footer"/>
    <w:basedOn w:val="Standard"/>
    <w:uiPriority w:val="99"/>
    <w:pPr>
      <w:suppressLineNumbers/>
      <w:tabs>
        <w:tab w:val="center" w:pos="4677"/>
        <w:tab w:val="right" w:pos="9355"/>
      </w:tabs>
      <w:spacing w:after="0"/>
    </w:pPr>
  </w:style>
  <w:style w:type="paragraph" w:styleId="af2">
    <w:name w:val="annotation text"/>
    <w:basedOn w:val="a0"/>
    <w:link w:val="11"/>
    <w:rPr>
      <w:sz w:val="20"/>
      <w:szCs w:val="20"/>
    </w:rPr>
  </w:style>
  <w:style w:type="paragraph" w:customStyle="1" w:styleId="user2">
    <w:name w:val="Содержимое таблицы (user)"/>
    <w:basedOn w:val="Standard"/>
    <w:qFormat/>
    <w:pPr>
      <w:suppressLineNumbers/>
    </w:pPr>
  </w:style>
  <w:style w:type="paragraph" w:styleId="af3">
    <w:name w:val="Normal (Web)"/>
    <w:basedOn w:val="a0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szCs w:val="24"/>
      <w:lang w:eastAsia="zh-CN"/>
    </w:rPr>
  </w:style>
  <w:style w:type="numbering" w:customStyle="1" w:styleId="user3">
    <w:name w:val="Без списка (user)"/>
    <w:uiPriority w:val="99"/>
    <w:semiHidden/>
    <w:unhideWhenUsed/>
    <w:qFormat/>
  </w:style>
  <w:style w:type="table" w:styleId="af4">
    <w:name w:val="Table Grid"/>
    <w:basedOn w:val="a2"/>
    <w:uiPriority w:val="39"/>
    <w:rsid w:val="00FA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Grid Table Light"/>
    <w:basedOn w:val="a2"/>
    <w:uiPriority w:val="40"/>
    <w:rsid w:val="002E5E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6">
    <w:name w:val="No Spacing"/>
    <w:link w:val="af7"/>
    <w:uiPriority w:val="1"/>
    <w:qFormat/>
    <w:rsid w:val="00C05F83"/>
    <w:pPr>
      <w:suppressAutoHyphens w:val="0"/>
    </w:pPr>
    <w:rPr>
      <w:rFonts w:asciiTheme="minorHAnsi" w:eastAsiaTheme="minorEastAsia" w:hAnsiTheme="minorHAnsi" w:cstheme="minorBidi"/>
      <w:kern w:val="0"/>
      <w:lang w:eastAsia="zh-CN"/>
    </w:rPr>
  </w:style>
  <w:style w:type="character" w:customStyle="1" w:styleId="af7">
    <w:name w:val="Без интервала Знак"/>
    <w:basedOn w:val="a1"/>
    <w:link w:val="af6"/>
    <w:uiPriority w:val="1"/>
    <w:rsid w:val="00C05F83"/>
    <w:rPr>
      <w:rFonts w:asciiTheme="minorHAnsi" w:eastAsiaTheme="minorEastAsia" w:hAnsiTheme="minorHAnsi" w:cstheme="minorBidi"/>
      <w:kern w:val="0"/>
      <w:lang w:eastAsia="zh-CN"/>
    </w:rPr>
  </w:style>
  <w:style w:type="paragraph" w:styleId="af8">
    <w:name w:val="annotation subject"/>
    <w:basedOn w:val="af2"/>
    <w:next w:val="af2"/>
    <w:link w:val="af9"/>
    <w:uiPriority w:val="99"/>
    <w:semiHidden/>
    <w:unhideWhenUsed/>
    <w:rsid w:val="00943542"/>
    <w:rPr>
      <w:b/>
      <w:bCs/>
    </w:rPr>
  </w:style>
  <w:style w:type="character" w:customStyle="1" w:styleId="11">
    <w:name w:val="Текст примечания Знак1"/>
    <w:basedOn w:val="a1"/>
    <w:link w:val="af2"/>
    <w:rsid w:val="00943542"/>
    <w:rPr>
      <w:rFonts w:ascii="Times New Roman" w:hAnsi="Times New Roman"/>
      <w:sz w:val="20"/>
      <w:szCs w:val="20"/>
    </w:rPr>
  </w:style>
  <w:style w:type="character" w:customStyle="1" w:styleId="af9">
    <w:name w:val="Тема примечания Знак"/>
    <w:basedOn w:val="11"/>
    <w:link w:val="af8"/>
    <w:uiPriority w:val="99"/>
    <w:semiHidden/>
    <w:rsid w:val="00943542"/>
    <w:rPr>
      <w:rFonts w:ascii="Times New Roman" w:hAnsi="Times New Roman"/>
      <w:b/>
      <w:bCs/>
      <w:sz w:val="20"/>
      <w:szCs w:val="20"/>
    </w:rPr>
  </w:style>
  <w:style w:type="character" w:customStyle="1" w:styleId="hljs-attribute">
    <w:name w:val="hljs-attribute"/>
    <w:basedOn w:val="a1"/>
    <w:rsid w:val="006B5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49036-33BA-439F-9C7D-B873E2DA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3525</TotalTime>
  <Pages>4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Тихонов</cp:lastModifiedBy>
  <cp:revision>146</cp:revision>
  <cp:lastPrinted>2025-11-06T09:21:00Z</cp:lastPrinted>
  <dcterms:created xsi:type="dcterms:W3CDTF">2024-08-17T07:57:00Z</dcterms:created>
  <dcterms:modified xsi:type="dcterms:W3CDTF">2026-03-26T13:24:00Z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