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5C9" w:rsidRPr="00EA55C9" w:rsidRDefault="00EA55C9" w:rsidP="00EA55C9">
      <w:pPr>
        <w:tabs>
          <w:tab w:val="left" w:pos="-284"/>
          <w:tab w:val="left" w:pos="0"/>
          <w:tab w:val="left" w:pos="2130"/>
        </w:tabs>
        <w:spacing w:after="200" w:line="276" w:lineRule="auto"/>
        <w:jc w:val="center"/>
        <w:outlineLvl w:val="0"/>
        <w:rPr>
          <w:rFonts w:ascii="Arial" w:eastAsia="Calibri" w:hAnsi="Arial" w:cs="Arial"/>
          <w:b/>
          <w:sz w:val="28"/>
          <w:szCs w:val="24"/>
        </w:rPr>
      </w:pPr>
      <w:r w:rsidRPr="00EA55C9">
        <w:rPr>
          <w:rFonts w:ascii="Arial" w:eastAsia="Calibri" w:hAnsi="Arial" w:cs="Arial"/>
          <w:b/>
          <w:sz w:val="28"/>
          <w:szCs w:val="24"/>
        </w:rPr>
        <w:t>Раздел 1. Общая информация</w:t>
      </w:r>
    </w:p>
    <w:p w:rsidR="00EA55C9" w:rsidRPr="00EA55C9" w:rsidRDefault="00EA55C9" w:rsidP="00EA55C9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EA55C9">
        <w:rPr>
          <w:rFonts w:ascii="Arial" w:eastAsia="Calibri" w:hAnsi="Arial" w:cs="Arial"/>
        </w:rPr>
        <w:t>Необходимо создать внешнюю обработку для конфигурации 1</w:t>
      </w:r>
      <w:proofErr w:type="gramStart"/>
      <w:r w:rsidRPr="00EA55C9">
        <w:rPr>
          <w:rFonts w:ascii="Arial" w:eastAsia="Calibri" w:hAnsi="Arial" w:cs="Arial"/>
        </w:rPr>
        <w:t>С:Комплексная</w:t>
      </w:r>
      <w:proofErr w:type="gramEnd"/>
      <w:r w:rsidRPr="00EA55C9">
        <w:rPr>
          <w:rFonts w:ascii="Arial" w:eastAsia="Calibri" w:hAnsi="Arial" w:cs="Arial"/>
        </w:rPr>
        <w:t xml:space="preserve"> автоматизация 2 (2.5.12.80).</w:t>
      </w:r>
    </w:p>
    <w:p w:rsidR="00EA55C9" w:rsidRPr="00EA55C9" w:rsidRDefault="00EA55C9" w:rsidP="00EA55C9">
      <w:pPr>
        <w:tabs>
          <w:tab w:val="left" w:pos="-284"/>
          <w:tab w:val="left" w:pos="0"/>
          <w:tab w:val="left" w:pos="2130"/>
        </w:tabs>
        <w:spacing w:after="200" w:line="276" w:lineRule="auto"/>
        <w:jc w:val="center"/>
        <w:outlineLvl w:val="0"/>
        <w:rPr>
          <w:rFonts w:ascii="Arial" w:eastAsia="Calibri" w:hAnsi="Arial" w:cs="Arial"/>
          <w:b/>
          <w:sz w:val="28"/>
          <w:szCs w:val="24"/>
        </w:rPr>
      </w:pPr>
      <w:r w:rsidRPr="00EA55C9">
        <w:rPr>
          <w:rFonts w:ascii="Arial" w:eastAsia="Calibri" w:hAnsi="Arial" w:cs="Arial"/>
          <w:b/>
          <w:sz w:val="28"/>
          <w:szCs w:val="24"/>
        </w:rPr>
        <w:t>Раздел 2. Состав работ</w:t>
      </w:r>
    </w:p>
    <w:p w:rsidR="00EA55C9" w:rsidRPr="00EA55C9" w:rsidRDefault="00EA55C9" w:rsidP="00EA55C9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EA55C9">
        <w:rPr>
          <w:rFonts w:ascii="Arial" w:eastAsia="Calibri" w:hAnsi="Arial" w:cs="Arial"/>
        </w:rPr>
        <w:t>Требуется создать внешнюю обработку для загрузки спецификаций из файла (формат *.</w:t>
      </w:r>
      <w:proofErr w:type="spellStart"/>
      <w:r w:rsidRPr="00EA55C9">
        <w:rPr>
          <w:rFonts w:ascii="Arial" w:eastAsia="Calibri" w:hAnsi="Arial" w:cs="Arial"/>
          <w:lang w:val="en-US"/>
        </w:rPr>
        <w:t>xls</w:t>
      </w:r>
      <w:proofErr w:type="spellEnd"/>
      <w:r w:rsidRPr="00EA55C9">
        <w:rPr>
          <w:rFonts w:ascii="Arial" w:eastAsia="Calibri" w:hAnsi="Arial" w:cs="Arial"/>
        </w:rPr>
        <w:t>).</w:t>
      </w:r>
    </w:p>
    <w:p w:rsidR="00EA55C9" w:rsidRPr="00EA55C9" w:rsidRDefault="00EA55C9" w:rsidP="00EA55C9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EA55C9">
        <w:rPr>
          <w:rFonts w:ascii="Arial" w:eastAsia="Calibri" w:hAnsi="Arial" w:cs="Arial"/>
        </w:rPr>
        <w:t>Значения реквизитов шапки должны сохраняться для пользователя.</w:t>
      </w:r>
    </w:p>
    <w:p w:rsidR="00EA55C9" w:rsidRPr="00EA55C9" w:rsidRDefault="00EA55C9" w:rsidP="00EA55C9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EA55C9">
        <w:rPr>
          <w:rFonts w:ascii="Arial" w:eastAsia="Calibri" w:hAnsi="Arial" w:cs="Arial"/>
        </w:rPr>
        <w:t>Реквизиты обработки: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65"/>
        <w:gridCol w:w="1942"/>
        <w:gridCol w:w="3729"/>
      </w:tblGrid>
      <w:tr w:rsidR="00EA55C9" w:rsidRPr="00EA55C9" w:rsidTr="00C13D34">
        <w:tc>
          <w:tcPr>
            <w:tcW w:w="4575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A55C9">
              <w:rPr>
                <w:rFonts w:ascii="Arial" w:hAnsi="Arial" w:cs="Arial"/>
                <w:b/>
                <w:bCs/>
              </w:rPr>
              <w:t>Реквизит</w:t>
            </w:r>
          </w:p>
        </w:tc>
        <w:tc>
          <w:tcPr>
            <w:tcW w:w="1970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A55C9">
              <w:rPr>
                <w:rFonts w:ascii="Arial" w:hAnsi="Arial" w:cs="Arial"/>
                <w:b/>
                <w:bCs/>
              </w:rPr>
              <w:t>Тип реквизита</w:t>
            </w:r>
          </w:p>
        </w:tc>
        <w:tc>
          <w:tcPr>
            <w:tcW w:w="4137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A55C9">
              <w:rPr>
                <w:rFonts w:ascii="Arial" w:hAnsi="Arial" w:cs="Arial"/>
                <w:b/>
                <w:bCs/>
              </w:rPr>
              <w:t>Комментарий</w:t>
            </w:r>
          </w:p>
        </w:tc>
      </w:tr>
      <w:tr w:rsidR="00EA55C9" w:rsidRPr="00EA55C9" w:rsidTr="00C13D34">
        <w:tc>
          <w:tcPr>
            <w:tcW w:w="4575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Путь к файлу</w:t>
            </w:r>
          </w:p>
        </w:tc>
        <w:tc>
          <w:tcPr>
            <w:tcW w:w="1970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Строка (</w:t>
            </w:r>
            <w:proofErr w:type="spellStart"/>
            <w:r w:rsidRPr="00EA55C9">
              <w:rPr>
                <w:rFonts w:ascii="Arial" w:hAnsi="Arial" w:cs="Arial"/>
              </w:rPr>
              <w:t>неогр</w:t>
            </w:r>
            <w:proofErr w:type="spellEnd"/>
            <w:r w:rsidRPr="00EA55C9">
              <w:rPr>
                <w:rFonts w:ascii="Arial" w:hAnsi="Arial" w:cs="Arial"/>
              </w:rPr>
              <w:t>.)</w:t>
            </w:r>
          </w:p>
        </w:tc>
        <w:tc>
          <w:tcPr>
            <w:tcW w:w="4137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Выбор файла с диска</w:t>
            </w:r>
          </w:p>
        </w:tc>
      </w:tr>
      <w:tr w:rsidR="00EA55C9" w:rsidRPr="00EA55C9" w:rsidTr="00C13D34">
        <w:tc>
          <w:tcPr>
            <w:tcW w:w="4575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Номер колонки «Артикул продукции»</w:t>
            </w:r>
          </w:p>
        </w:tc>
        <w:tc>
          <w:tcPr>
            <w:tcW w:w="1970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Число (2,0)</w:t>
            </w:r>
          </w:p>
        </w:tc>
        <w:tc>
          <w:tcPr>
            <w:tcW w:w="4137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Номер колонки, в которой хранится артикул для поиска номенклатуры продукции</w:t>
            </w:r>
          </w:p>
        </w:tc>
      </w:tr>
      <w:tr w:rsidR="00EA55C9" w:rsidRPr="00EA55C9" w:rsidTr="00C13D34">
        <w:tc>
          <w:tcPr>
            <w:tcW w:w="4575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Номер колонки «Артикул материалов»</w:t>
            </w:r>
          </w:p>
        </w:tc>
        <w:tc>
          <w:tcPr>
            <w:tcW w:w="1970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Число (2,0)</w:t>
            </w:r>
          </w:p>
        </w:tc>
        <w:tc>
          <w:tcPr>
            <w:tcW w:w="4137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Номер колонки, в которой хранится артикул для поиска номенклатуры материалов</w:t>
            </w:r>
          </w:p>
        </w:tc>
      </w:tr>
      <w:tr w:rsidR="00EA55C9" w:rsidRPr="00EA55C9" w:rsidTr="00C13D34">
        <w:tc>
          <w:tcPr>
            <w:tcW w:w="4575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Номер колонки «Количество материалов»</w:t>
            </w:r>
          </w:p>
        </w:tc>
        <w:tc>
          <w:tcPr>
            <w:tcW w:w="1970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Число (2,0)</w:t>
            </w:r>
          </w:p>
        </w:tc>
        <w:tc>
          <w:tcPr>
            <w:tcW w:w="4137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Номер колонки, в которой хранится количество материалов</w:t>
            </w:r>
          </w:p>
        </w:tc>
      </w:tr>
      <w:tr w:rsidR="00EA55C9" w:rsidRPr="00EA55C9" w:rsidTr="00C13D34">
        <w:tc>
          <w:tcPr>
            <w:tcW w:w="4575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Номер колонки «Количество продукции»</w:t>
            </w:r>
          </w:p>
        </w:tc>
        <w:tc>
          <w:tcPr>
            <w:tcW w:w="1970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Число (2,0)</w:t>
            </w:r>
          </w:p>
        </w:tc>
        <w:tc>
          <w:tcPr>
            <w:tcW w:w="4137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Номер колонки, в которой хранится количество продукции</w:t>
            </w:r>
          </w:p>
        </w:tc>
      </w:tr>
      <w:tr w:rsidR="00EA55C9" w:rsidRPr="00EA55C9" w:rsidTr="00C13D34">
        <w:tc>
          <w:tcPr>
            <w:tcW w:w="4575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1970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Справочник «Характеристики номенклатуры»</w:t>
            </w:r>
          </w:p>
        </w:tc>
        <w:tc>
          <w:tcPr>
            <w:tcW w:w="4137" w:type="dxa"/>
            <w:shd w:val="clear" w:color="auto" w:fill="auto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Используется для заполнения характеристики номенклатуры в спецификации</w:t>
            </w:r>
          </w:p>
        </w:tc>
      </w:tr>
      <w:tr w:rsidR="00EA55C9" w:rsidRPr="00EA55C9" w:rsidTr="00C13D34">
        <w:tc>
          <w:tcPr>
            <w:tcW w:w="4575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Статья калькуляции</w:t>
            </w:r>
          </w:p>
        </w:tc>
        <w:tc>
          <w:tcPr>
            <w:tcW w:w="1970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Справочник «Статьи калькуляции»</w:t>
            </w:r>
          </w:p>
        </w:tc>
        <w:tc>
          <w:tcPr>
            <w:tcW w:w="4137" w:type="dxa"/>
            <w:shd w:val="clear" w:color="auto" w:fill="auto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Используется для заполнения статьи калькуляции в спецификации</w:t>
            </w:r>
          </w:p>
        </w:tc>
      </w:tr>
      <w:tr w:rsidR="00EA55C9" w:rsidRPr="00EA55C9" w:rsidTr="00C13D34">
        <w:tc>
          <w:tcPr>
            <w:tcW w:w="4575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Подразделение</w:t>
            </w:r>
          </w:p>
        </w:tc>
        <w:tc>
          <w:tcPr>
            <w:tcW w:w="1970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Справочник «Структура предприятия»</w:t>
            </w:r>
          </w:p>
        </w:tc>
        <w:tc>
          <w:tcPr>
            <w:tcW w:w="4137" w:type="dxa"/>
            <w:shd w:val="clear" w:color="auto" w:fill="auto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Используется для заполнения подразделения в спецификации</w:t>
            </w:r>
          </w:p>
        </w:tc>
      </w:tr>
      <w:tr w:rsidR="00EA55C9" w:rsidRPr="00EA55C9" w:rsidTr="00C13D34">
        <w:tc>
          <w:tcPr>
            <w:tcW w:w="4575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Действует с: по:</w:t>
            </w:r>
          </w:p>
        </w:tc>
        <w:tc>
          <w:tcPr>
            <w:tcW w:w="1970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Дата (Дата)</w:t>
            </w:r>
          </w:p>
        </w:tc>
        <w:tc>
          <w:tcPr>
            <w:tcW w:w="4137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Выбор даты, периода действия спецификации</w:t>
            </w:r>
          </w:p>
        </w:tc>
      </w:tr>
      <w:tr w:rsidR="00EA55C9" w:rsidRPr="00EA55C9" w:rsidTr="00C13D34">
        <w:tc>
          <w:tcPr>
            <w:tcW w:w="10682" w:type="dxa"/>
            <w:gridSpan w:val="3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EA55C9">
              <w:rPr>
                <w:rFonts w:ascii="Arial" w:hAnsi="Arial" w:cs="Arial"/>
                <w:i/>
                <w:iCs/>
              </w:rPr>
              <w:t>Табличная часть «Продукция и материалы»</w:t>
            </w:r>
          </w:p>
        </w:tc>
      </w:tr>
      <w:tr w:rsidR="00EA55C9" w:rsidRPr="00EA55C9" w:rsidTr="00C13D34">
        <w:tc>
          <w:tcPr>
            <w:tcW w:w="4575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Артикул</w:t>
            </w:r>
          </w:p>
        </w:tc>
        <w:tc>
          <w:tcPr>
            <w:tcW w:w="1970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Строка (150)</w:t>
            </w:r>
          </w:p>
        </w:tc>
        <w:tc>
          <w:tcPr>
            <w:tcW w:w="4137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Данные из файла. Не редактируется пользователем.</w:t>
            </w:r>
          </w:p>
        </w:tc>
      </w:tr>
      <w:tr w:rsidR="00EA55C9" w:rsidRPr="00EA55C9" w:rsidTr="00C13D34">
        <w:tc>
          <w:tcPr>
            <w:tcW w:w="4575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1970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4137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Если номенклатура сопоставлена, то поле заполняется элементом справочника.</w:t>
            </w:r>
          </w:p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Если не сопоставлена, то поле остается пустым.</w:t>
            </w:r>
          </w:p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Если при сопоставлении нашлось несколько элементов с одним артикулом, то поле остается пустым, в таком случае пользователю необходимо выбрать нужную номенклатуру из списка в поле «Номенклатура».</w:t>
            </w:r>
          </w:p>
        </w:tc>
      </w:tr>
      <w:tr w:rsidR="00EA55C9" w:rsidRPr="00EA55C9" w:rsidTr="00C13D34">
        <w:tc>
          <w:tcPr>
            <w:tcW w:w="4575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lastRenderedPageBreak/>
              <w:t>Дубль</w:t>
            </w:r>
          </w:p>
        </w:tc>
        <w:tc>
          <w:tcPr>
            <w:tcW w:w="1970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Булево</w:t>
            </w:r>
          </w:p>
        </w:tc>
        <w:tc>
          <w:tcPr>
            <w:tcW w:w="4137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Устанавливается значение «Истина», если при сопоставлении нашлось несколько элементов с одним артикулом. Не редактируется пользователем.</w:t>
            </w:r>
          </w:p>
        </w:tc>
      </w:tr>
      <w:tr w:rsidR="00EA55C9" w:rsidRPr="00EA55C9" w:rsidTr="00C13D34">
        <w:tc>
          <w:tcPr>
            <w:tcW w:w="10682" w:type="dxa"/>
            <w:gridSpan w:val="3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EA55C9">
              <w:rPr>
                <w:rFonts w:ascii="Arial" w:hAnsi="Arial" w:cs="Arial"/>
                <w:i/>
                <w:iCs/>
              </w:rPr>
              <w:t>Табличная часть «Спецификации»</w:t>
            </w:r>
          </w:p>
        </w:tc>
      </w:tr>
      <w:tr w:rsidR="00EA55C9" w:rsidRPr="00EA55C9" w:rsidTr="00C13D34">
        <w:tc>
          <w:tcPr>
            <w:tcW w:w="4575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Ресурсная спецификация</w:t>
            </w:r>
          </w:p>
        </w:tc>
        <w:tc>
          <w:tcPr>
            <w:tcW w:w="1970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Справочник «Ресурсные спецификации»</w:t>
            </w:r>
          </w:p>
        </w:tc>
        <w:tc>
          <w:tcPr>
            <w:tcW w:w="4137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Отображается созданный элемент справочника после записи системой</w:t>
            </w:r>
          </w:p>
        </w:tc>
      </w:tr>
      <w:tr w:rsidR="00EA55C9" w:rsidRPr="00EA55C9" w:rsidTr="00C13D34">
        <w:tc>
          <w:tcPr>
            <w:tcW w:w="4575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Статус</w:t>
            </w:r>
          </w:p>
        </w:tc>
        <w:tc>
          <w:tcPr>
            <w:tcW w:w="1970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Перечисление «Статусы спецификаций»</w:t>
            </w:r>
          </w:p>
        </w:tc>
        <w:tc>
          <w:tcPr>
            <w:tcW w:w="4137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Отображается статус из созданного элемента справочника. Не редактируется пользователем.</w:t>
            </w:r>
          </w:p>
        </w:tc>
      </w:tr>
    </w:tbl>
    <w:p w:rsidR="00EA55C9" w:rsidRPr="00EA55C9" w:rsidRDefault="00EA55C9" w:rsidP="00EA55C9">
      <w:pPr>
        <w:tabs>
          <w:tab w:val="left" w:pos="2130"/>
        </w:tabs>
        <w:spacing w:before="240" w:after="200" w:line="276" w:lineRule="auto"/>
        <w:jc w:val="both"/>
        <w:rPr>
          <w:rFonts w:ascii="Arial" w:eastAsia="Calibri" w:hAnsi="Arial" w:cs="Arial"/>
        </w:rPr>
      </w:pPr>
      <w:r w:rsidRPr="00EA55C9">
        <w:rPr>
          <w:rFonts w:ascii="Arial" w:eastAsia="Calibri" w:hAnsi="Arial" w:cs="Arial"/>
        </w:rPr>
        <w:t>В табличной части «Продукция и материалы» необходимо установить сортировку:</w:t>
      </w:r>
    </w:p>
    <w:p w:rsidR="00EA55C9" w:rsidRPr="00EA55C9" w:rsidRDefault="00EA55C9" w:rsidP="00EA55C9">
      <w:pPr>
        <w:numPr>
          <w:ilvl w:val="0"/>
          <w:numId w:val="1"/>
        </w:numPr>
        <w:tabs>
          <w:tab w:val="left" w:pos="709"/>
          <w:tab w:val="left" w:pos="2130"/>
        </w:tabs>
        <w:spacing w:before="240" w:after="200" w:line="276" w:lineRule="auto"/>
        <w:jc w:val="both"/>
        <w:rPr>
          <w:rFonts w:ascii="Arial" w:eastAsia="Calibri" w:hAnsi="Arial" w:cs="Arial"/>
        </w:rPr>
      </w:pPr>
      <w:r w:rsidRPr="00EA55C9">
        <w:rPr>
          <w:rFonts w:ascii="Arial" w:eastAsia="Calibri" w:hAnsi="Arial" w:cs="Arial"/>
        </w:rPr>
        <w:t>Поле «Номенклатура» – по возрастанию, чтобы пустые строки были наверху списка;</w:t>
      </w:r>
    </w:p>
    <w:p w:rsidR="00EA55C9" w:rsidRPr="00EA55C9" w:rsidRDefault="00EA55C9" w:rsidP="00EA55C9">
      <w:pPr>
        <w:numPr>
          <w:ilvl w:val="0"/>
          <w:numId w:val="1"/>
        </w:numPr>
        <w:tabs>
          <w:tab w:val="left" w:pos="709"/>
          <w:tab w:val="left" w:pos="2130"/>
        </w:tabs>
        <w:spacing w:before="240" w:after="200" w:line="276" w:lineRule="auto"/>
        <w:jc w:val="both"/>
        <w:rPr>
          <w:rFonts w:ascii="Arial" w:eastAsia="Calibri" w:hAnsi="Arial" w:cs="Arial"/>
        </w:rPr>
      </w:pPr>
      <w:r w:rsidRPr="00EA55C9">
        <w:rPr>
          <w:rFonts w:ascii="Arial" w:eastAsia="Calibri" w:hAnsi="Arial" w:cs="Arial"/>
        </w:rPr>
        <w:t>Поле «Дубль» – по убыванию, чтобы строки с дублем были наверху списка.</w:t>
      </w:r>
    </w:p>
    <w:p w:rsidR="00EA55C9" w:rsidRPr="00EA55C9" w:rsidRDefault="00EA55C9" w:rsidP="00EA55C9">
      <w:pPr>
        <w:tabs>
          <w:tab w:val="left" w:pos="2130"/>
        </w:tabs>
        <w:spacing w:before="240" w:after="200" w:line="276" w:lineRule="auto"/>
        <w:jc w:val="both"/>
        <w:rPr>
          <w:rFonts w:ascii="Arial" w:eastAsia="Calibri" w:hAnsi="Arial" w:cs="Arial"/>
        </w:rPr>
      </w:pPr>
      <w:r w:rsidRPr="00EA55C9">
        <w:rPr>
          <w:rFonts w:ascii="Arial" w:eastAsia="Calibri" w:hAnsi="Arial" w:cs="Arial"/>
        </w:rPr>
        <w:t>В табличной части «Спецификации» необходимо установить сортировку по статусу, чтобы строки со статусом «В разработке» были наверху списка.</w:t>
      </w:r>
    </w:p>
    <w:p w:rsidR="00EA55C9" w:rsidRPr="00EA55C9" w:rsidRDefault="00EA55C9" w:rsidP="00EA55C9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EA55C9">
        <w:rPr>
          <w:rFonts w:ascii="Arial" w:eastAsia="Calibri" w:hAnsi="Arial" w:cs="Arial"/>
        </w:rPr>
        <w:t>Кнопки на форме обработки:</w:t>
      </w:r>
    </w:p>
    <w:p w:rsidR="00EA55C9" w:rsidRPr="00EA55C9" w:rsidRDefault="00EA55C9" w:rsidP="00EA55C9">
      <w:pPr>
        <w:numPr>
          <w:ilvl w:val="0"/>
          <w:numId w:val="2"/>
        </w:numPr>
        <w:tabs>
          <w:tab w:val="left" w:pos="2130"/>
        </w:tabs>
        <w:spacing w:after="200" w:line="276" w:lineRule="auto"/>
        <w:ind w:left="709" w:hanging="349"/>
        <w:jc w:val="both"/>
        <w:rPr>
          <w:rFonts w:ascii="Arial" w:eastAsia="Calibri" w:hAnsi="Arial" w:cs="Arial"/>
        </w:rPr>
      </w:pPr>
      <w:r w:rsidRPr="00EA55C9">
        <w:rPr>
          <w:rFonts w:ascii="Arial" w:eastAsia="Calibri" w:hAnsi="Arial" w:cs="Arial"/>
        </w:rPr>
        <w:t>Прочитать и сопоставить – при нажатии кнопки система должна выполнить следующие действия:</w:t>
      </w:r>
    </w:p>
    <w:p w:rsidR="00EA55C9" w:rsidRPr="00EA55C9" w:rsidRDefault="00EA55C9" w:rsidP="00EA55C9">
      <w:pPr>
        <w:numPr>
          <w:ilvl w:val="1"/>
          <w:numId w:val="2"/>
        </w:numPr>
        <w:tabs>
          <w:tab w:val="left" w:pos="2130"/>
        </w:tabs>
        <w:spacing w:after="200" w:line="276" w:lineRule="auto"/>
        <w:ind w:left="1418"/>
        <w:jc w:val="both"/>
        <w:rPr>
          <w:rFonts w:ascii="Arial" w:eastAsia="Calibri" w:hAnsi="Arial" w:cs="Arial"/>
        </w:rPr>
      </w:pPr>
      <w:r w:rsidRPr="00EA55C9">
        <w:rPr>
          <w:rFonts w:ascii="Arial" w:eastAsia="Calibri" w:hAnsi="Arial" w:cs="Arial"/>
        </w:rPr>
        <w:t>Считать необходимую информацию и сопоставить артикул из файла с артикулом из карточки номенклатуры.</w:t>
      </w:r>
    </w:p>
    <w:p w:rsidR="00EA55C9" w:rsidRPr="00EA55C9" w:rsidRDefault="00EA55C9" w:rsidP="00EA55C9">
      <w:pPr>
        <w:numPr>
          <w:ilvl w:val="1"/>
          <w:numId w:val="2"/>
        </w:numPr>
        <w:tabs>
          <w:tab w:val="left" w:pos="2130"/>
        </w:tabs>
        <w:spacing w:after="200" w:line="276" w:lineRule="auto"/>
        <w:ind w:left="1418"/>
        <w:jc w:val="both"/>
        <w:rPr>
          <w:rFonts w:ascii="Arial" w:eastAsia="Calibri" w:hAnsi="Arial" w:cs="Arial"/>
        </w:rPr>
      </w:pPr>
      <w:r w:rsidRPr="00EA55C9">
        <w:rPr>
          <w:rFonts w:ascii="Arial" w:eastAsia="Calibri" w:hAnsi="Arial" w:cs="Arial"/>
        </w:rPr>
        <w:t>Отобразить результаты сопоставления в табличной части «Продукция и материалы» в виде списка. Одна и та же номенклатура должна отображаться один раз.</w:t>
      </w:r>
    </w:p>
    <w:p w:rsidR="00EA55C9" w:rsidRPr="00EA55C9" w:rsidRDefault="00EA55C9" w:rsidP="00EA55C9">
      <w:pPr>
        <w:numPr>
          <w:ilvl w:val="0"/>
          <w:numId w:val="2"/>
        </w:numPr>
        <w:tabs>
          <w:tab w:val="left" w:pos="2130"/>
        </w:tabs>
        <w:spacing w:after="200" w:line="276" w:lineRule="auto"/>
        <w:ind w:left="709"/>
        <w:jc w:val="both"/>
        <w:rPr>
          <w:rFonts w:ascii="Arial" w:eastAsia="Calibri" w:hAnsi="Arial" w:cs="Arial"/>
        </w:rPr>
      </w:pPr>
      <w:r w:rsidRPr="00EA55C9">
        <w:rPr>
          <w:rFonts w:ascii="Arial" w:eastAsia="Calibri" w:hAnsi="Arial" w:cs="Arial"/>
        </w:rPr>
        <w:t>Сформировать – при нажатии кнопки система должна сформировать элементы справочника «Ресурсные спецификации». Одна спецификация соответствует совокупности строк с одним и тем же артикулом продукции. Система должна выполнить для этого следующие действия:</w:t>
      </w:r>
    </w:p>
    <w:p w:rsidR="00EA55C9" w:rsidRPr="00EA55C9" w:rsidRDefault="00EA55C9" w:rsidP="00EA55C9">
      <w:pPr>
        <w:numPr>
          <w:ilvl w:val="0"/>
          <w:numId w:val="3"/>
        </w:numPr>
        <w:tabs>
          <w:tab w:val="left" w:pos="709"/>
          <w:tab w:val="left" w:pos="2130"/>
        </w:tabs>
        <w:spacing w:after="200" w:line="276" w:lineRule="auto"/>
        <w:ind w:left="1418" w:hanging="338"/>
        <w:jc w:val="both"/>
        <w:rPr>
          <w:rFonts w:ascii="Arial" w:eastAsia="Calibri" w:hAnsi="Arial" w:cs="Arial"/>
        </w:rPr>
      </w:pPr>
      <w:r w:rsidRPr="00EA55C9">
        <w:rPr>
          <w:rFonts w:ascii="Arial" w:eastAsia="Calibri" w:hAnsi="Arial" w:cs="Arial"/>
        </w:rPr>
        <w:t>Считать из файла значения колонок «Артикул продукции» и «Артикул материалов», который относится к данному артикулу продукции.</w:t>
      </w:r>
    </w:p>
    <w:p w:rsidR="00EA55C9" w:rsidRPr="00EA55C9" w:rsidRDefault="00EA55C9" w:rsidP="00EA55C9">
      <w:pPr>
        <w:numPr>
          <w:ilvl w:val="0"/>
          <w:numId w:val="3"/>
        </w:numPr>
        <w:tabs>
          <w:tab w:val="left" w:pos="709"/>
          <w:tab w:val="left" w:pos="2130"/>
        </w:tabs>
        <w:spacing w:after="200" w:line="276" w:lineRule="auto"/>
        <w:ind w:left="1418" w:hanging="338"/>
        <w:jc w:val="both"/>
        <w:rPr>
          <w:rFonts w:ascii="Arial" w:eastAsia="Calibri" w:hAnsi="Arial" w:cs="Arial"/>
        </w:rPr>
      </w:pPr>
      <w:r w:rsidRPr="00EA55C9">
        <w:rPr>
          <w:rFonts w:ascii="Arial" w:eastAsia="Calibri" w:hAnsi="Arial" w:cs="Arial"/>
        </w:rPr>
        <w:t>Подобрать по артикулам номенклатуру продукции и материалов из табличной части «Продукция и материалы».</w:t>
      </w:r>
    </w:p>
    <w:p w:rsidR="00EA55C9" w:rsidRPr="00EA55C9" w:rsidRDefault="00EA55C9" w:rsidP="00EA55C9">
      <w:pPr>
        <w:numPr>
          <w:ilvl w:val="0"/>
          <w:numId w:val="3"/>
        </w:numPr>
        <w:tabs>
          <w:tab w:val="left" w:pos="709"/>
          <w:tab w:val="left" w:pos="2130"/>
        </w:tabs>
        <w:spacing w:after="200" w:line="276" w:lineRule="auto"/>
        <w:ind w:left="1418" w:hanging="338"/>
        <w:jc w:val="both"/>
        <w:rPr>
          <w:rFonts w:ascii="Arial" w:eastAsia="Calibri" w:hAnsi="Arial" w:cs="Arial"/>
        </w:rPr>
      </w:pPr>
      <w:r w:rsidRPr="00EA55C9">
        <w:rPr>
          <w:rFonts w:ascii="Arial" w:eastAsia="Calibri" w:hAnsi="Arial" w:cs="Arial"/>
        </w:rPr>
        <w:t>Записать элементы справочника «Ресурсные спецификации» с заполнением необходимых реквизитов.</w:t>
      </w:r>
    </w:p>
    <w:p w:rsidR="00EA55C9" w:rsidRPr="00EA55C9" w:rsidRDefault="00EA55C9" w:rsidP="00EA55C9">
      <w:pPr>
        <w:numPr>
          <w:ilvl w:val="0"/>
          <w:numId w:val="3"/>
        </w:numPr>
        <w:tabs>
          <w:tab w:val="left" w:pos="709"/>
          <w:tab w:val="left" w:pos="2130"/>
        </w:tabs>
        <w:spacing w:after="200" w:line="276" w:lineRule="auto"/>
        <w:ind w:left="1418" w:hanging="338"/>
        <w:jc w:val="both"/>
        <w:rPr>
          <w:rFonts w:ascii="Arial" w:eastAsia="Calibri" w:hAnsi="Arial" w:cs="Arial"/>
        </w:rPr>
      </w:pPr>
      <w:r w:rsidRPr="00EA55C9">
        <w:rPr>
          <w:rFonts w:ascii="Arial" w:eastAsia="Calibri" w:hAnsi="Arial" w:cs="Arial"/>
        </w:rPr>
        <w:t>Отобразить результаты записи в табличной части «Спецификации».</w:t>
      </w:r>
    </w:p>
    <w:p w:rsidR="00EA55C9" w:rsidRPr="00EA55C9" w:rsidRDefault="00EA55C9" w:rsidP="00EA55C9">
      <w:pPr>
        <w:tabs>
          <w:tab w:val="left" w:pos="2130"/>
        </w:tabs>
        <w:spacing w:before="240" w:after="200" w:line="276" w:lineRule="auto"/>
        <w:jc w:val="both"/>
        <w:rPr>
          <w:rFonts w:ascii="Arial" w:eastAsia="Calibri" w:hAnsi="Arial" w:cs="Arial"/>
        </w:rPr>
      </w:pPr>
    </w:p>
    <w:p w:rsidR="00EA55C9" w:rsidRPr="00EA55C9" w:rsidRDefault="00EA55C9" w:rsidP="00EA55C9">
      <w:pPr>
        <w:tabs>
          <w:tab w:val="left" w:pos="2130"/>
        </w:tabs>
        <w:spacing w:before="240" w:after="200" w:line="276" w:lineRule="auto"/>
        <w:jc w:val="both"/>
        <w:rPr>
          <w:rFonts w:ascii="Arial" w:eastAsia="Calibri" w:hAnsi="Arial" w:cs="Arial"/>
        </w:rPr>
      </w:pPr>
      <w:r w:rsidRPr="00EA55C9">
        <w:rPr>
          <w:rFonts w:ascii="Arial" w:eastAsia="Calibri" w:hAnsi="Arial" w:cs="Arial"/>
        </w:rPr>
        <w:lastRenderedPageBreak/>
        <w:t>Источники данных для создания ресурсной спецификации: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5489"/>
      </w:tblGrid>
      <w:tr w:rsidR="00EA55C9" w:rsidRPr="00EA55C9" w:rsidTr="00C13D34">
        <w:trPr>
          <w:jc w:val="center"/>
        </w:trPr>
        <w:tc>
          <w:tcPr>
            <w:tcW w:w="4644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A55C9">
              <w:rPr>
                <w:rFonts w:ascii="Arial" w:hAnsi="Arial" w:cs="Arial"/>
                <w:b/>
                <w:bCs/>
              </w:rPr>
              <w:t>Реквизит</w:t>
            </w:r>
          </w:p>
        </w:tc>
        <w:tc>
          <w:tcPr>
            <w:tcW w:w="6038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A55C9">
              <w:rPr>
                <w:rFonts w:ascii="Arial" w:hAnsi="Arial" w:cs="Arial"/>
                <w:b/>
                <w:bCs/>
              </w:rPr>
              <w:t>Источник данных</w:t>
            </w:r>
          </w:p>
        </w:tc>
      </w:tr>
      <w:tr w:rsidR="00EA55C9" w:rsidRPr="00EA55C9" w:rsidTr="00C13D34">
        <w:trPr>
          <w:jc w:val="center"/>
        </w:trPr>
        <w:tc>
          <w:tcPr>
            <w:tcW w:w="4644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Статус</w:t>
            </w:r>
          </w:p>
        </w:tc>
        <w:tc>
          <w:tcPr>
            <w:tcW w:w="6038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 xml:space="preserve">Статус «Действует» устанавливается в том случае, если спецификация загрузилась успешно. </w:t>
            </w:r>
          </w:p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Статус «В разработке» устанавливается в том случае, если не удалось установить статус «Действует» с учетом проверок, которые производятся системой при установке этого статуса вручную (например, не нашелся материал по указанному артикулу – поле осталось пустым).</w:t>
            </w:r>
          </w:p>
        </w:tc>
      </w:tr>
      <w:tr w:rsidR="00EA55C9" w:rsidRPr="00EA55C9" w:rsidTr="00C13D34">
        <w:trPr>
          <w:jc w:val="center"/>
        </w:trPr>
        <w:tc>
          <w:tcPr>
            <w:tcW w:w="4644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6038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Соответствует наименованию продукции из поля «Номенклатура» табличной части «Выходные изделия»</w:t>
            </w:r>
          </w:p>
        </w:tc>
      </w:tr>
      <w:tr w:rsidR="00EA55C9" w:rsidRPr="00EA55C9" w:rsidTr="00C13D34">
        <w:trPr>
          <w:jc w:val="center"/>
        </w:trPr>
        <w:tc>
          <w:tcPr>
            <w:tcW w:w="4644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Действует с: по:</w:t>
            </w:r>
          </w:p>
        </w:tc>
        <w:tc>
          <w:tcPr>
            <w:tcW w:w="6038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Заполняется периодом действия спецификации, указанным в шапке обработки</w:t>
            </w:r>
          </w:p>
        </w:tc>
      </w:tr>
      <w:tr w:rsidR="00EA55C9" w:rsidRPr="00EA55C9" w:rsidTr="00C13D34">
        <w:trPr>
          <w:jc w:val="center"/>
        </w:trPr>
        <w:tc>
          <w:tcPr>
            <w:tcW w:w="4644" w:type="dxa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Запуск</w:t>
            </w:r>
          </w:p>
        </w:tc>
        <w:tc>
          <w:tcPr>
            <w:tcW w:w="6038" w:type="dxa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Значение – в произвольном количестве</w:t>
            </w:r>
          </w:p>
        </w:tc>
      </w:tr>
      <w:tr w:rsidR="00EA55C9" w:rsidRPr="00EA55C9" w:rsidTr="00C13D34">
        <w:trPr>
          <w:jc w:val="center"/>
        </w:trPr>
        <w:tc>
          <w:tcPr>
            <w:tcW w:w="4644" w:type="dxa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Минимальный запуск</w:t>
            </w:r>
          </w:p>
        </w:tc>
        <w:tc>
          <w:tcPr>
            <w:tcW w:w="6038" w:type="dxa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Значение – 1</w:t>
            </w:r>
          </w:p>
        </w:tc>
      </w:tr>
      <w:tr w:rsidR="00EA55C9" w:rsidRPr="00EA55C9" w:rsidTr="00C13D34">
        <w:trPr>
          <w:jc w:val="center"/>
        </w:trPr>
        <w:tc>
          <w:tcPr>
            <w:tcW w:w="10682" w:type="dxa"/>
            <w:gridSpan w:val="2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EA55C9">
              <w:rPr>
                <w:rFonts w:ascii="Arial" w:hAnsi="Arial" w:cs="Arial"/>
                <w:i/>
                <w:iCs/>
              </w:rPr>
              <w:t>Табличная часть «Выходные изделия»</w:t>
            </w:r>
          </w:p>
        </w:tc>
      </w:tr>
      <w:tr w:rsidR="00EA55C9" w:rsidRPr="00EA55C9" w:rsidTr="00C13D34">
        <w:trPr>
          <w:jc w:val="center"/>
        </w:trPr>
        <w:tc>
          <w:tcPr>
            <w:tcW w:w="4644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6038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Заполняется из табличной части обработки «Продукция и материалы» в соответствии с описанным выше алгоритмом</w:t>
            </w:r>
          </w:p>
        </w:tc>
      </w:tr>
      <w:tr w:rsidR="00EA55C9" w:rsidRPr="00EA55C9" w:rsidTr="00C13D34">
        <w:trPr>
          <w:jc w:val="center"/>
        </w:trPr>
        <w:tc>
          <w:tcPr>
            <w:tcW w:w="4644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Количество</w:t>
            </w:r>
          </w:p>
        </w:tc>
        <w:tc>
          <w:tcPr>
            <w:tcW w:w="6038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Значение – 1</w:t>
            </w:r>
          </w:p>
        </w:tc>
      </w:tr>
      <w:tr w:rsidR="00EA55C9" w:rsidRPr="00EA55C9" w:rsidTr="00C13D34">
        <w:trPr>
          <w:jc w:val="center"/>
        </w:trPr>
        <w:tc>
          <w:tcPr>
            <w:tcW w:w="4644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6038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Заполняется единицей хранения из карточки номенклатуры</w:t>
            </w:r>
          </w:p>
        </w:tc>
      </w:tr>
      <w:tr w:rsidR="00EA55C9" w:rsidRPr="00EA55C9" w:rsidTr="00C13D34">
        <w:trPr>
          <w:jc w:val="center"/>
        </w:trPr>
        <w:tc>
          <w:tcPr>
            <w:tcW w:w="4644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Доля стоимости</w:t>
            </w:r>
          </w:p>
        </w:tc>
        <w:tc>
          <w:tcPr>
            <w:tcW w:w="6038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Значение – 100 %</w:t>
            </w:r>
          </w:p>
        </w:tc>
      </w:tr>
      <w:tr w:rsidR="00EA55C9" w:rsidRPr="00EA55C9" w:rsidTr="00C13D34">
        <w:trPr>
          <w:jc w:val="center"/>
        </w:trPr>
        <w:tc>
          <w:tcPr>
            <w:tcW w:w="10682" w:type="dxa"/>
            <w:gridSpan w:val="2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EA55C9">
              <w:rPr>
                <w:rFonts w:ascii="Arial" w:hAnsi="Arial" w:cs="Arial"/>
                <w:i/>
                <w:iCs/>
              </w:rPr>
              <w:t>Табличная часть «Материалы и услуги»</w:t>
            </w:r>
          </w:p>
        </w:tc>
      </w:tr>
      <w:tr w:rsidR="00EA55C9" w:rsidRPr="00EA55C9" w:rsidTr="00C13D34">
        <w:trPr>
          <w:jc w:val="center"/>
        </w:trPr>
        <w:tc>
          <w:tcPr>
            <w:tcW w:w="4644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6038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Заполняется из табличной части обработки «Продукция и материалы» в соответствии с описанным выше алгоритмом</w:t>
            </w:r>
          </w:p>
        </w:tc>
      </w:tr>
      <w:tr w:rsidR="00EA55C9" w:rsidRPr="00EA55C9" w:rsidTr="00C13D34">
        <w:trPr>
          <w:jc w:val="center"/>
        </w:trPr>
        <w:tc>
          <w:tcPr>
            <w:tcW w:w="4644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6038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Заполняется значением, указанным в обработке. Заполняется в том случае, если в номенклатуре используются характеристики.</w:t>
            </w:r>
          </w:p>
        </w:tc>
      </w:tr>
      <w:tr w:rsidR="00EA55C9" w:rsidRPr="00EA55C9" w:rsidTr="00C13D34">
        <w:trPr>
          <w:jc w:val="center"/>
        </w:trPr>
        <w:tc>
          <w:tcPr>
            <w:tcW w:w="4644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Количество</w:t>
            </w:r>
          </w:p>
        </w:tc>
        <w:tc>
          <w:tcPr>
            <w:tcW w:w="6038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Соответствует количеству из колонки «Количество материалов» разделенному на количество из колонки «Количество продукции»</w:t>
            </w:r>
          </w:p>
        </w:tc>
      </w:tr>
      <w:tr w:rsidR="00EA55C9" w:rsidRPr="00EA55C9" w:rsidTr="00C13D34">
        <w:trPr>
          <w:jc w:val="center"/>
        </w:trPr>
        <w:tc>
          <w:tcPr>
            <w:tcW w:w="4644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6038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Заполняется единицей хранения из карточки номенклатуры</w:t>
            </w:r>
          </w:p>
        </w:tc>
      </w:tr>
      <w:tr w:rsidR="00EA55C9" w:rsidRPr="00EA55C9" w:rsidTr="00C13D34">
        <w:trPr>
          <w:jc w:val="center"/>
        </w:trPr>
        <w:tc>
          <w:tcPr>
            <w:tcW w:w="4644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Этап</w:t>
            </w:r>
          </w:p>
        </w:tc>
        <w:tc>
          <w:tcPr>
            <w:tcW w:w="6038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Заполняется этапом, указанным в производственном процессе</w:t>
            </w:r>
          </w:p>
        </w:tc>
      </w:tr>
      <w:tr w:rsidR="00EA55C9" w:rsidRPr="00EA55C9" w:rsidTr="00C13D34">
        <w:trPr>
          <w:jc w:val="center"/>
        </w:trPr>
        <w:tc>
          <w:tcPr>
            <w:tcW w:w="4644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Обособленно</w:t>
            </w:r>
          </w:p>
        </w:tc>
        <w:tc>
          <w:tcPr>
            <w:tcW w:w="6038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По каждому материалу устанавливается флаг «Обособленное обеспечение»</w:t>
            </w:r>
          </w:p>
        </w:tc>
      </w:tr>
      <w:tr w:rsidR="00EA55C9" w:rsidRPr="00EA55C9" w:rsidTr="00C13D34">
        <w:trPr>
          <w:jc w:val="center"/>
        </w:trPr>
        <w:tc>
          <w:tcPr>
            <w:tcW w:w="4644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Статья калькуляции</w:t>
            </w:r>
          </w:p>
        </w:tc>
        <w:tc>
          <w:tcPr>
            <w:tcW w:w="6038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Заполняется значением, указанным в шапке обработки</w:t>
            </w:r>
          </w:p>
        </w:tc>
      </w:tr>
      <w:tr w:rsidR="00EA55C9" w:rsidRPr="00EA55C9" w:rsidTr="00C13D34">
        <w:trPr>
          <w:jc w:val="center"/>
        </w:trPr>
        <w:tc>
          <w:tcPr>
            <w:tcW w:w="10682" w:type="dxa"/>
            <w:gridSpan w:val="2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EA55C9">
              <w:rPr>
                <w:rFonts w:ascii="Arial" w:hAnsi="Arial" w:cs="Arial"/>
                <w:i/>
                <w:iCs/>
              </w:rPr>
              <w:t xml:space="preserve">Производственный процесс – </w:t>
            </w:r>
            <w:r w:rsidRPr="00EA55C9">
              <w:rPr>
                <w:rFonts w:ascii="Arial" w:hAnsi="Arial" w:cs="Arial"/>
              </w:rPr>
              <w:t>создается и устанавливается элемент справочника «Этапы ресурсной спецификации»</w:t>
            </w:r>
          </w:p>
        </w:tc>
      </w:tr>
      <w:tr w:rsidR="00EA55C9" w:rsidRPr="00EA55C9" w:rsidTr="00C13D34">
        <w:trPr>
          <w:jc w:val="center"/>
        </w:trPr>
        <w:tc>
          <w:tcPr>
            <w:tcW w:w="4644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6038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Значение – Производство</w:t>
            </w:r>
          </w:p>
        </w:tc>
      </w:tr>
      <w:tr w:rsidR="00EA55C9" w:rsidRPr="00EA55C9" w:rsidTr="00C13D34">
        <w:trPr>
          <w:jc w:val="center"/>
        </w:trPr>
        <w:tc>
          <w:tcPr>
            <w:tcW w:w="4644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Подразделение</w:t>
            </w:r>
          </w:p>
        </w:tc>
        <w:tc>
          <w:tcPr>
            <w:tcW w:w="6038" w:type="dxa"/>
            <w:vAlign w:val="center"/>
          </w:tcPr>
          <w:p w:rsidR="00EA55C9" w:rsidRPr="00EA55C9" w:rsidRDefault="00EA55C9" w:rsidP="00EA55C9">
            <w:pPr>
              <w:tabs>
                <w:tab w:val="left" w:pos="213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A55C9">
              <w:rPr>
                <w:rFonts w:ascii="Arial" w:hAnsi="Arial" w:cs="Arial"/>
              </w:rPr>
              <w:t>Заполняется значением, указанным в шапке обработки</w:t>
            </w:r>
          </w:p>
        </w:tc>
      </w:tr>
    </w:tbl>
    <w:p w:rsidR="00EA55C9" w:rsidRDefault="00EA55C9">
      <w:pPr>
        <w:rPr>
          <w:rFonts w:ascii="Arial" w:eastAsia="Calibri" w:hAnsi="Arial" w:cs="Arial"/>
        </w:rPr>
      </w:pPr>
    </w:p>
    <w:p w:rsidR="005A7594" w:rsidRDefault="00EA55C9">
      <w:r w:rsidRPr="00EA55C9">
        <w:rPr>
          <w:rFonts w:ascii="Arial" w:eastAsia="Calibri" w:hAnsi="Arial" w:cs="Arial"/>
        </w:rPr>
        <w:t>Все остальные реквизиты элемента справочника «Ресурсные спецификации» должны быть заполнены по умолчанию как при заполнении пользователем вручную.</w:t>
      </w:r>
      <w:bookmarkStart w:id="0" w:name="_GoBack"/>
      <w:bookmarkEnd w:id="0"/>
    </w:p>
    <w:sectPr w:rsidR="005A7594" w:rsidSect="00EA55C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2077D"/>
    <w:multiLevelType w:val="hybridMultilevel"/>
    <w:tmpl w:val="0A8CE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A026E"/>
    <w:multiLevelType w:val="hybridMultilevel"/>
    <w:tmpl w:val="C156A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63F57"/>
    <w:multiLevelType w:val="hybridMultilevel"/>
    <w:tmpl w:val="7AB4B17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599"/>
    <w:rsid w:val="00134599"/>
    <w:rsid w:val="005A7594"/>
    <w:rsid w:val="00E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DEA6C-E35E-448C-8A1B-1946CF29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5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843</Words>
  <Characters>4808</Characters>
  <Application>Microsoft Office Word</Application>
  <DocSecurity>0</DocSecurity>
  <Lines>40</Lines>
  <Paragraphs>11</Paragraphs>
  <ScaleCrop>false</ScaleCrop>
  <Company/>
  <LinksUpToDate>false</LinksUpToDate>
  <CharactersWithSpaces>5640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zapycb1993@outlook.com</dc:creator>
  <cp:keywords/>
  <dc:description/>
  <cp:lastModifiedBy>zapycb1993@outlook.com</cp:lastModifiedBy>
  <cp:revision>2</cp:revision>
  <dcterms:created xsi:type="dcterms:W3CDTF">2023-08-09T11:29:00Z</dcterms:created>
  <dcterms:modified xsi:type="dcterms:W3CDTF">2023-08-09T11:31:00Z</dcterms:modified>
</cp:coreProperties>
</file>