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215B6AA" wp14:editId="560D73FE">
            <wp:extent cx="9696450" cy="1838325"/>
            <wp:effectExtent l="0" t="0" r="0" b="9525"/>
            <wp:docPr id="4" name="Рисунок 4" descr="https://lh6.googleusercontent.com/nY9XSvE9Ca1berR-dCi4rfwElcsGjyFUoRfHO5lmGMrMGqcL7KFac4ZYy9xCqhu86T3cpTw_CXOOitw041pt_ejr3JexPnrjJ5mByB-1Eul3L0JQ9yTOZwfRoJtvUCMFKdsygh79BLQBiP8aZLRfccSxZnBDpcol2N7CCOOWca79dCtzKCll9W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Y9XSvE9Ca1berR-dCi4rfwElcsGjyFUoRfHO5lmGMrMGqcL7KFac4ZYy9xCqhu86T3cpTw_CXOOitw041pt_ejr3JexPnrjJ5mByB-1Eul3L0JQ9yTOZwfRoJtvUCMFKdsygh79BLQBiP8aZLRfccSxZnBDpcol2N7CCOOWca79dCtzKCll9Wa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1.1Лицевой счет - выводить наименование лицевого счета. 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1.2Город - выводить название города, или населенного пункта из почтового адреса из поля “Город, населенный пункт”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D27C81D" wp14:editId="5A34EF81">
            <wp:extent cx="5029200" cy="3733800"/>
            <wp:effectExtent l="0" t="0" r="0" b="0"/>
            <wp:docPr id="3" name="Рисунок 3" descr="https://lh5.googleusercontent.com/t8l_5oBcDnBHOH6S0uo46DFzE5WxwmVppd7hB_oJqJIIlRpnlEjTp62EIhvu_K6Q6njsKHJL_i-XGHlBzDMa6_5deIGN7TOyu1c64JYcs3JPbsFee7ysG-f9fX7t-vjC3UnYzUJCiZkaaj1FOAdkenWFaWeH0inXqIcAeggSWvENTPR9SfjnS8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t8l_5oBcDnBHOH6S0uo46DFzE5WxwmVppd7hB_oJqJIIlRpnlEjTp62EIhvu_K6Q6njsKHJL_i-XGHlBzDMa6_5deIGN7TOyu1c64JYcs3JPbsFee7ysG-f9fX7t-vjC3UnYzUJCiZkaaj1FOAdkenWFaWeH0inXqIcAeggSWvENTPR9SfjnS8T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lastRenderedPageBreak/>
        <w:t>1.3. Улица - выводить наименование улицы.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1.4. Номер дома - выводить номер </w:t>
      </w:r>
      <w:proofErr w:type="spellStart"/>
      <w:r w:rsidRPr="00F24134">
        <w:rPr>
          <w:rFonts w:ascii="Arial" w:eastAsia="Times New Roman" w:hAnsi="Arial" w:cs="Arial"/>
          <w:color w:val="000000"/>
          <w:lang w:eastAsia="ru-RU"/>
        </w:rPr>
        <w:t>дома</w:t>
      </w:r>
      <w:proofErr w:type="gramStart"/>
      <w:r w:rsidRPr="00F24134">
        <w:rPr>
          <w:rFonts w:ascii="Arial" w:eastAsia="Times New Roman" w:hAnsi="Arial" w:cs="Arial"/>
          <w:color w:val="000000"/>
          <w:lang w:eastAsia="ru-RU"/>
        </w:rPr>
        <w:t>,е</w:t>
      </w:r>
      <w:proofErr w:type="gramEnd"/>
      <w:r w:rsidRPr="00F24134">
        <w:rPr>
          <w:rFonts w:ascii="Arial" w:eastAsia="Times New Roman" w:hAnsi="Arial" w:cs="Arial"/>
          <w:color w:val="000000"/>
          <w:lang w:eastAsia="ru-RU"/>
        </w:rPr>
        <w:t>сли</w:t>
      </w:r>
      <w:proofErr w:type="spellEnd"/>
      <w:r w:rsidRPr="00F24134">
        <w:rPr>
          <w:rFonts w:ascii="Arial" w:eastAsia="Times New Roman" w:hAnsi="Arial" w:cs="Arial"/>
          <w:color w:val="000000"/>
          <w:lang w:eastAsia="ru-RU"/>
        </w:rPr>
        <w:t xml:space="preserve"> есть корпус дома, то выводить вместе с номером дома.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1.5. Номер квартиры - выводить номер квартиры.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1.6. Код ФИАС -  выводить код ФИАС здания.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BD50214" wp14:editId="75BD876A">
            <wp:extent cx="9972675" cy="4429125"/>
            <wp:effectExtent l="0" t="0" r="9525" b="9525"/>
            <wp:docPr id="2" name="Рисунок 2" descr="https://lh3.googleusercontent.com/G5YWVEepjd6DHd1nwXK8FTLY956tDQNUXnEYK6_J9UBPu_JrSSq9sWT0yd5_ZnAiKYN2hRsL2vrkuwqnE81LJ_u31DFXKC6XerT_MpKmtliNwC8oAuEKcqKG7st-FKfsbxko_CQX60ktEnF-a90UooMoRlLG6J6Pv_GabN05flK1GAcFoT9s4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5YWVEepjd6DHd1nwXK8FTLY956tDQNUXnEYK6_J9UBPu_JrSSq9sWT0yd5_ZnAiKYN2hRsL2vrkuwqnE81LJ_u31DFXKC6XerT_MpKmtliNwC8oAuEKcqKG7st-FKfsbxko_CQX60ktEnF-a90UooMoRlLG6J6Pv_GabN05flK1GAcFoT9s4Q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1.7. Дата расчета -  указывается первый день </w:t>
      </w:r>
      <w:proofErr w:type="gramStart"/>
      <w:r w:rsidRPr="00F24134">
        <w:rPr>
          <w:rFonts w:ascii="Arial" w:eastAsia="Times New Roman" w:hAnsi="Arial" w:cs="Arial"/>
          <w:color w:val="000000"/>
          <w:lang w:eastAsia="ru-RU"/>
        </w:rPr>
        <w:t>месяца</w:t>
      </w:r>
      <w:proofErr w:type="gramEnd"/>
      <w:r w:rsidRPr="00F24134">
        <w:rPr>
          <w:rFonts w:ascii="Arial" w:eastAsia="Times New Roman" w:hAnsi="Arial" w:cs="Arial"/>
          <w:color w:val="000000"/>
          <w:lang w:eastAsia="ru-RU"/>
        </w:rPr>
        <w:t xml:space="preserve"> в котором произведен расчет.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1.8. Признак перерасчета - (указывается 0 — текущее начисление или 1 — перерасчет прошлого периода) Выводить в отчете цифры.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1.9. Дата перерасчета - указывается первый день </w:t>
      </w:r>
      <w:proofErr w:type="gramStart"/>
      <w:r w:rsidRPr="00F24134">
        <w:rPr>
          <w:rFonts w:ascii="Arial" w:eastAsia="Times New Roman" w:hAnsi="Arial" w:cs="Arial"/>
          <w:color w:val="000000"/>
          <w:lang w:eastAsia="ru-RU"/>
        </w:rPr>
        <w:t>месяца</w:t>
      </w:r>
      <w:proofErr w:type="gramEnd"/>
      <w:r w:rsidRPr="00F24134">
        <w:rPr>
          <w:rFonts w:ascii="Arial" w:eastAsia="Times New Roman" w:hAnsi="Arial" w:cs="Arial"/>
          <w:color w:val="000000"/>
          <w:lang w:eastAsia="ru-RU"/>
        </w:rPr>
        <w:t xml:space="preserve"> за который произведен перерасчет.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1.10. Код услуги -  выводить код услуги.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0300D8A9" wp14:editId="52847547">
            <wp:extent cx="9163050" cy="4762500"/>
            <wp:effectExtent l="0" t="0" r="0" b="0"/>
            <wp:docPr id="1" name="Рисунок 1" descr="https://lh6.googleusercontent.com/G6AuV1LIGJXamyJS7AOS9QiTMVz0FXpQxZDXzUha2LTr-1H1Y9xKNznvPZdsAKMA-1GxOlWWwF7R2UR-6cjpmzFZxObOtWgD-UcU4imwPR-UwUNUQXkABfKenqw8hLfOncoVyMlks9ij1x1RP03ep-MKym6qnN79RiqmoUIP40_B-ESE3s6dR9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G6AuV1LIGJXamyJS7AOS9QiTMVz0FXpQxZDXzUha2LTr-1H1Y9xKNznvPZdsAKMA-1GxOlWWwF7R2UR-6cjpmzFZxObOtWgD-UcU4imwPR-UwUNUQXkABfKenqw8hLfOncoVyMlks9ij1x1RP03ep-MKym6qnN79RiqmoUIP40_B-ESE3s6dR9t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1.11. Наименование услуги -  выводить вид услуги.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1.12. Первый тариф -  выводить дневной тариф если было начисление по счетчику, если по нормативу то “общий”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1.13. Второй тариф - выводить ночной тариф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1.14.Объем по первому тарифу - объем начисления по дневному/общему тарифу, без учета </w:t>
      </w:r>
      <w:proofErr w:type="spellStart"/>
      <w:r w:rsidRPr="00F24134">
        <w:rPr>
          <w:rFonts w:ascii="Arial" w:eastAsia="Times New Roman" w:hAnsi="Arial" w:cs="Arial"/>
          <w:color w:val="000000"/>
          <w:lang w:eastAsia="ru-RU"/>
        </w:rPr>
        <w:t>сторно</w:t>
      </w:r>
      <w:proofErr w:type="spellEnd"/>
      <w:r w:rsidRPr="00F24134">
        <w:rPr>
          <w:rFonts w:ascii="Arial" w:eastAsia="Times New Roman" w:hAnsi="Arial" w:cs="Arial"/>
          <w:color w:val="000000"/>
          <w:lang w:eastAsia="ru-RU"/>
        </w:rPr>
        <w:t>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1.15.Объем по второму тарифу - объем начисления по ночному  тарифу, без учета </w:t>
      </w:r>
      <w:proofErr w:type="spellStart"/>
      <w:r w:rsidRPr="00F24134">
        <w:rPr>
          <w:rFonts w:ascii="Arial" w:eastAsia="Times New Roman" w:hAnsi="Arial" w:cs="Arial"/>
          <w:color w:val="000000"/>
          <w:lang w:eastAsia="ru-RU"/>
        </w:rPr>
        <w:t>сторно</w:t>
      </w:r>
      <w:proofErr w:type="spellEnd"/>
      <w:r w:rsidRPr="00F24134">
        <w:rPr>
          <w:rFonts w:ascii="Arial" w:eastAsia="Times New Roman" w:hAnsi="Arial" w:cs="Arial"/>
          <w:color w:val="000000"/>
          <w:lang w:eastAsia="ru-RU"/>
        </w:rPr>
        <w:t>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>1.16.Сумма - Общая сумма начисления (Без учета перерасчета, пени и льгот).</w:t>
      </w:r>
    </w:p>
    <w:p w:rsidR="00F24134" w:rsidRPr="00F24134" w:rsidRDefault="00F2413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lastRenderedPageBreak/>
        <w:t>1.17. Площадь жилого помещения - Общая площадь помещения</w:t>
      </w:r>
    </w:p>
    <w:p w:rsidR="00F24134" w:rsidRDefault="00F2413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4134">
        <w:rPr>
          <w:rFonts w:ascii="Arial" w:eastAsia="Times New Roman" w:hAnsi="Arial" w:cs="Arial"/>
          <w:color w:val="000000"/>
          <w:lang w:eastAsia="ru-RU"/>
        </w:rPr>
        <w:t xml:space="preserve">1.18.Количество жильцов - Количество зарегистрированных жильцов. </w:t>
      </w:r>
    </w:p>
    <w:p w:rsidR="004E6AD4" w:rsidRDefault="004E6AD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6AD4" w:rsidRDefault="004E6AD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6AD4" w:rsidRDefault="004E6AD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6AD4" w:rsidRDefault="004E6AD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Пример</w:t>
      </w:r>
    </w:p>
    <w:p w:rsidR="004E6AD4" w:rsidRDefault="004E6AD4" w:rsidP="00F241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6AD4" w:rsidRPr="00F24134" w:rsidRDefault="004E6AD4" w:rsidP="00F2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717"/>
        <w:gridCol w:w="1935"/>
        <w:gridCol w:w="929"/>
        <w:gridCol w:w="1284"/>
        <w:gridCol w:w="4476"/>
        <w:gridCol w:w="1318"/>
        <w:gridCol w:w="1588"/>
        <w:gridCol w:w="1588"/>
      </w:tblGrid>
      <w:tr w:rsidR="004E6AD4" w:rsidRPr="004E6AD4" w:rsidTr="004E6AD4">
        <w:trPr>
          <w:trHeight w:val="1500"/>
        </w:trPr>
        <w:tc>
          <w:tcPr>
            <w:tcW w:w="1318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дома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квартиры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ФИАС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расчета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Признак перерасчета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перерасчета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430026849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</w:t>
            </w:r>
            <w:proofErr w:type="spellStart"/>
            <w:proofErr w:type="gramStart"/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5098c2bd-a2be-4657-bb00-9485fd7b6f79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01.08.2022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78" w:tblpY="224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891"/>
        <w:gridCol w:w="1195"/>
        <w:gridCol w:w="1022"/>
        <w:gridCol w:w="1379"/>
        <w:gridCol w:w="1379"/>
        <w:gridCol w:w="946"/>
        <w:gridCol w:w="1473"/>
        <w:gridCol w:w="1510"/>
      </w:tblGrid>
      <w:tr w:rsidR="004E6AD4" w:rsidRPr="004E6AD4" w:rsidTr="004E6AD4">
        <w:trPr>
          <w:trHeight w:val="1500"/>
        </w:trPr>
        <w:tc>
          <w:tcPr>
            <w:tcW w:w="1318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3891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у</w:t>
            </w:r>
            <w:bookmarkStart w:id="0" w:name="_GoBack"/>
            <w:bookmarkEnd w:id="0"/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слуги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Первый тариф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Второй тариф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по первому тарифу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по второму тарифу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Площадь жилого помещения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4E6AD4" w:rsidRPr="004E6AD4" w:rsidRDefault="004E6AD4" w:rsidP="004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жильцов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000000035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Отведение сточных вод в МКД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19,4500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0,325420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6,33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48,8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000000011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ЭЭ при содержании в МКД для СОИ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3,5900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6AD4">
              <w:rPr>
                <w:rFonts w:ascii="Arial" w:eastAsia="Times New Roman" w:hAnsi="Arial" w:cs="Arial"/>
                <w:color w:val="000000"/>
                <w:lang w:eastAsia="ru-RU"/>
              </w:rPr>
              <w:t>1,71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139,546340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118,283220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703,23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48,8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000071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Содержание жилья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18,5600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48,80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905,73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48,8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000000030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ХВС при содержании в МКД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25,0300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0,132630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3,32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30,7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000000033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ГВС при содержании в МКД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49,4400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0,132630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6,56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30,7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6AD4" w:rsidRPr="004E6AD4" w:rsidTr="004E6AD4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000000034</w:t>
            </w:r>
          </w:p>
        </w:tc>
        <w:tc>
          <w:tcPr>
            <w:tcW w:w="3891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ГВС нагрев при содержании в МКД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########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0,007800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6AD4">
              <w:rPr>
                <w:rFonts w:ascii="Arial" w:eastAsia="Times New Roman" w:hAnsi="Arial" w:cs="Arial"/>
                <w:lang w:eastAsia="ru-RU"/>
              </w:rPr>
              <w:t>13,10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30,7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4E6AD4" w:rsidRPr="004E6AD4" w:rsidRDefault="004E6AD4" w:rsidP="004E6A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A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421FB0" w:rsidRDefault="00421FB0"/>
    <w:p w:rsidR="004E6AD4" w:rsidRDefault="004E6AD4"/>
    <w:p w:rsidR="004E6AD4" w:rsidRDefault="004E6AD4"/>
    <w:sectPr w:rsidR="004E6AD4" w:rsidSect="00F24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6EB"/>
    <w:multiLevelType w:val="multilevel"/>
    <w:tmpl w:val="F3B4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0"/>
    <w:rsid w:val="00421FB0"/>
    <w:rsid w:val="004E6AD4"/>
    <w:rsid w:val="00DD3560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2022-08-31T05:14:00Z</dcterms:created>
  <dcterms:modified xsi:type="dcterms:W3CDTF">2022-08-31T05:46:00Z</dcterms:modified>
</cp:coreProperties>
</file>