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Цель: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 Автоматический расчет вида 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lang w:val="ru-RU"/>
        </w:rPr>
        <w:t>цены для документа «Установка цен номенклатуры» с учетом текущего прихода товара и его остатков.</w:t>
      </w:r>
    </w:p>
    <w:p>
      <w:pPr>
        <w:pStyle w:val="Normal"/>
        <w:widowControl/>
        <w:bidi w:val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ind w:left="0" w:right="0" w:hanging="0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  <w:lang w:val="ru-RU"/>
        </w:rPr>
        <w:t>Используемые документы: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lang w:val="ru-RU"/>
        </w:rPr>
        <w:t xml:space="preserve"> Приобретение товаров и услуг (основание), Установка цен номенклатуры, Приобретение услуг и прочих активов.</w:t>
      </w:r>
    </w:p>
    <w:p>
      <w:pPr>
        <w:pStyle w:val="Normal"/>
        <w:widowControl/>
        <w:bidi w:val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ind w:left="0" w:right="0" w:hanging="0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  <w:lang w:val="ru-RU"/>
        </w:rPr>
        <w:t>Конфигурация 1с: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lang w:val="ru-RU"/>
        </w:rPr>
        <w:t xml:space="preserve"> КА 2.5, УТ 11.5</w:t>
      </w:r>
    </w:p>
    <w:p>
      <w:pPr>
        <w:pStyle w:val="Normal"/>
        <w:widowControl/>
        <w:bidi w:val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ind w:left="0" w:right="0" w:hanging="0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Требования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:</w:t>
      </w:r>
    </w:p>
    <w:p>
      <w:pPr>
        <w:pStyle w:val="Normal"/>
        <w:widowControl/>
        <w:bidi w:val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firstLine="283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Создать новый вид цен (</w:t>
      </w:r>
      <w:r>
        <w:rPr>
          <w:rFonts w:ascii="Lucida Grande;Verdana;Arial;Helvetica;sans-serif" w:hAnsi="Lucida Grande;Verdana;Arial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вспомогательная цена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 для расчета других цен), который будет включаться в документ «Установка цен номенклатуры» (далее — УЦН) и будет использоваться для расчета других 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видов 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цен. </w:t>
      </w:r>
    </w:p>
    <w:p>
      <w:pPr>
        <w:pStyle w:val="Normal"/>
        <w:widowControl/>
        <w:numPr>
          <w:ilvl w:val="0"/>
          <w:numId w:val="1"/>
        </w:numPr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firstLine="283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При создании документа УЦН (до сохранения и проведения) на основании документа «Приобретение товаров и услуг» (далее — ПТиУ) данный вид цен должен заполняться автоматически и учитывать текущий приход (данные документа ПТиУ) и остатки товара.</w:t>
      </w:r>
    </w:p>
    <w:p>
      <w:pPr>
        <w:pStyle w:val="Normal"/>
        <w:widowControl/>
        <w:numPr>
          <w:ilvl w:val="0"/>
          <w:numId w:val="1"/>
        </w:numPr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firstLine="283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Алгоритм установки данного вида цен следующий:</w:t>
      </w:r>
    </w:p>
    <w:p>
      <w:pPr>
        <w:pStyle w:val="Normal"/>
        <w:widowControl/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 xml:space="preserve">3.1. Определить цену товару на данный момент (предыдущую цену, установленную последним документом УЦН) — </w:t>
      </w:r>
      <w:r>
        <w:rPr>
          <w:rFonts w:ascii="Lucida Grande;Verdana;Arial;Helvetica;sans-serif" w:hAnsi="Lucida Grande;Verdana;Arial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текущая цена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</w:t>
      </w:r>
    </w:p>
    <w:p>
      <w:pPr>
        <w:pStyle w:val="Normal"/>
        <w:widowControl/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 xml:space="preserve">3.2. Рассчитать </w:t>
      </w:r>
      <w:r>
        <w:rPr>
          <w:rFonts w:ascii="Lucida Grande;Verdana;Arial;Helvetica;sans-serif" w:hAnsi="Lucida Grande;Verdana;Arial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закупочную цену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 товара с учетом доставки (аналитика по документу «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lang w:val="ru-RU"/>
        </w:rPr>
        <w:t>Приобретение услуг и прочих активов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», как среднее по сумме) по текущему документу ПТиУ.</w:t>
      </w:r>
    </w:p>
    <w:p>
      <w:pPr>
        <w:pStyle w:val="Normal"/>
        <w:widowControl/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>3.3. Если закупочная цена больше или равна текущей цене, то установить вспомогательную цену равную закупочной.</w:t>
      </w:r>
    </w:p>
    <w:p>
      <w:pPr>
        <w:pStyle w:val="Normal"/>
        <w:widowControl/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>3.4. Если закупочная цена меньше текущей цены и на данный момент на складе нет остатков данного товара, то установить вспомогательную цену равной закупочной.</w:t>
      </w:r>
    </w:p>
    <w:p>
      <w:pPr>
        <w:pStyle w:val="Normal"/>
        <w:widowControl/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 xml:space="preserve">3.5. Если закупочная цена меньше текущей цены и на данный момент на складе есть остатки товара, то необходимо рассчитать </w:t>
      </w:r>
      <w:r>
        <w:rPr>
          <w:rFonts w:ascii="Lucida Grande;Verdana;Arial;Helvetica;sans-serif" w:hAnsi="Lucida Grande;Verdana;Arial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среднюю цену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 с учетом остатк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а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 и приход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а</w:t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. Установить вспомогательную цену равную средней цене.</w:t>
      </w:r>
    </w:p>
    <w:p>
      <w:pPr>
        <w:pStyle w:val="Normal"/>
        <w:widowControl/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firstLine="283"/>
        <w:jc w:val="both"/>
        <w:rPr>
          <w:b/>
          <w:b/>
          <w:bCs/>
          <w:sz w:val="22"/>
          <w:szCs w:val="22"/>
        </w:rPr>
      </w:pPr>
      <w:r>
        <w:rPr>
          <w:rFonts w:ascii="Lucida Grande;Verdana;Arial;Helvetica;sans-serif" w:hAnsi="Lucida Grande;Verdana;Arial;Helvetica;sans-serif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Пример для товара:</w:t>
      </w:r>
    </w:p>
    <w:p>
      <w:pPr>
        <w:pStyle w:val="Normal"/>
        <w:widowControl/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firstLine="283"/>
        <w:jc w:val="both"/>
        <w:rPr>
          <w:rFonts w:ascii="Lucida Grande;Verdana;Arial;Helvetica;sans-serif" w:hAnsi="Lucida Grande;Verdana;Arial;Helvetica;sans-serif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/>
          <w:bCs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2666"/>
        <w:gridCol w:w="1984"/>
        <w:gridCol w:w="1927"/>
        <w:gridCol w:w="1985"/>
        <w:gridCol w:w="4312"/>
      </w:tblGrid>
      <w:tr>
        <w:trPr/>
        <w:tc>
          <w:tcPr>
            <w:tcW w:w="1696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666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</w:t>
            </w:r>
          </w:p>
        </w:tc>
        <w:tc>
          <w:tcPr>
            <w:tcW w:w="1984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Текущая цена</w:t>
            </w:r>
          </w:p>
        </w:tc>
        <w:tc>
          <w:tcPr>
            <w:tcW w:w="1927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</w:t>
            </w:r>
          </w:p>
        </w:tc>
        <w:tc>
          <w:tcPr>
            <w:tcW w:w="1985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Закупочная цена </w:t>
            </w:r>
            <w:r>
              <w:rPr>
                <w:sz w:val="22"/>
                <w:szCs w:val="22"/>
              </w:rPr>
              <w:t>с учетом доставки</w:t>
            </w:r>
          </w:p>
        </w:tc>
        <w:tc>
          <w:tcPr>
            <w:tcW w:w="4312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Вспомогательная цена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15.07.2022</w:t>
            </w:r>
          </w:p>
        </w:tc>
        <w:tc>
          <w:tcPr>
            <w:tcW w:w="2666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27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12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25.07.2022</w:t>
            </w:r>
          </w:p>
        </w:tc>
        <w:tc>
          <w:tcPr>
            <w:tcW w:w="2666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984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27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12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29.07.2022</w:t>
            </w:r>
          </w:p>
        </w:tc>
        <w:tc>
          <w:tcPr>
            <w:tcW w:w="2666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84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27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12" w:type="dxa"/>
            <w:tcBorders/>
          </w:tcPr>
          <w:p>
            <w:pPr>
              <w:pStyle w:val="Style2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9,76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Style2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04.08.2022</w:t>
            </w:r>
          </w:p>
        </w:tc>
        <w:tc>
          <w:tcPr>
            <w:tcW w:w="2666" w:type="dxa"/>
            <w:tcBorders/>
          </w:tcPr>
          <w:p>
            <w:pPr>
              <w:pStyle w:val="Style2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984" w:type="dxa"/>
            <w:tcBorders/>
          </w:tcPr>
          <w:p>
            <w:pPr>
              <w:pStyle w:val="Style2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9,76</w:t>
            </w:r>
          </w:p>
        </w:tc>
        <w:tc>
          <w:tcPr>
            <w:tcW w:w="1927" w:type="dxa"/>
            <w:tcBorders/>
          </w:tcPr>
          <w:p>
            <w:pPr>
              <w:pStyle w:val="Style2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985" w:type="dxa"/>
            <w:tcBorders/>
          </w:tcPr>
          <w:p>
            <w:pPr>
              <w:pStyle w:val="Style2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312" w:type="dxa"/>
            <w:tcBorders/>
          </w:tcPr>
          <w:p>
            <w:pPr>
              <w:pStyle w:val="Style2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5,92</w:t>
            </w:r>
          </w:p>
        </w:tc>
      </w:tr>
    </w:tbl>
    <w:p>
      <w:pPr>
        <w:pStyle w:val="Normal"/>
        <w:widowControl/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firstLine="283"/>
        <w:jc w:val="both"/>
        <w:rPr>
          <w:rFonts w:ascii="Lucida Grande;Verdana;Arial;Helvetica;sans-serif" w:hAnsi="Lucida Grande;Verdana;Arial;Helvetica;sans-serif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/>
        <w:tabs>
          <w:tab w:val="clear" w:pos="1134"/>
          <w:tab w:val="left" w:pos="570" w:leader="none"/>
        </w:tabs>
        <w:suppressAutoHyphens w:val="true"/>
        <w:overflowPunct w:val="false"/>
        <w:bidi w:val="0"/>
        <w:spacing w:before="0" w:after="0"/>
        <w:ind w:left="0" w:right="0" w:firstLine="283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ucida Grande">
    <w:altName w:val="Verdana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283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</TotalTime>
  <Application>LibreOffice/7.3.5.2$Windows_X86_64 LibreOffice_project/184fe81b8c8c30d8b5082578aee2fed2ea847c01</Application>
  <AppVersion>15.0000</AppVersion>
  <Pages>1</Pages>
  <Words>258</Words>
  <Characters>1531</Characters>
  <CharactersWithSpaces>1752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2022-08-18T10:33:05Z</cp:lastPrinted>
  <dcterms:modified xsi:type="dcterms:W3CDTF">2022-08-18T10:52:58Z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