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7DD0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6390" w:hanging="5670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УТВЕРЖДАЮ:</w:t>
      </w:r>
    </w:p>
    <w:p w14:paraId="5EB68F38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rPr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>Генеральный директор</w:t>
      </w:r>
    </w:p>
    <w:p w14:paraId="1CA13E73" w14:textId="77777777" w:rsidR="00E57E5E" w:rsidRDefault="00E57E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rPr>
          <w:sz w:val="24"/>
          <w:szCs w:val="24"/>
        </w:rPr>
      </w:pPr>
      <w:bookmarkStart w:id="2" w:name="_qyi740jhq3ep" w:colFirst="0" w:colLast="0"/>
      <w:bookmarkEnd w:id="2"/>
    </w:p>
    <w:p w14:paraId="70E572DA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rPr>
          <w:sz w:val="24"/>
          <w:szCs w:val="24"/>
        </w:rPr>
      </w:pPr>
      <w:bookmarkStart w:id="3" w:name="_nz3cnj78gcom" w:colFirst="0" w:colLast="0"/>
      <w:bookmarkEnd w:id="3"/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br/>
      </w:r>
    </w:p>
    <w:p w14:paraId="2D74146D" w14:textId="77777777" w:rsidR="00E57E5E" w:rsidRDefault="00DE0324">
      <w:pPr>
        <w:spacing w:line="360" w:lineRule="auto"/>
        <w:ind w:left="5670"/>
        <w:rPr>
          <w:sz w:val="24"/>
          <w:szCs w:val="24"/>
        </w:rPr>
      </w:pPr>
      <w:r>
        <w:rPr>
          <w:sz w:val="24"/>
          <w:szCs w:val="24"/>
        </w:rPr>
        <w:t>“____</w:t>
      </w:r>
      <w:proofErr w:type="gramStart"/>
      <w:r>
        <w:rPr>
          <w:sz w:val="24"/>
          <w:szCs w:val="24"/>
        </w:rPr>
        <w:t>_”_</w:t>
      </w:r>
      <w:proofErr w:type="gramEnd"/>
      <w:r>
        <w:rPr>
          <w:sz w:val="24"/>
          <w:szCs w:val="24"/>
        </w:rPr>
        <w:t>______________ 2021 г.</w:t>
      </w:r>
    </w:p>
    <w:p w14:paraId="59405D8E" w14:textId="77777777" w:rsidR="00E57E5E" w:rsidRDefault="00E57E5E">
      <w:pPr>
        <w:spacing w:line="360" w:lineRule="auto"/>
        <w:ind w:left="5670"/>
        <w:rPr>
          <w:sz w:val="24"/>
          <w:szCs w:val="24"/>
        </w:rPr>
      </w:pPr>
    </w:p>
    <w:p w14:paraId="15520720" w14:textId="77777777" w:rsidR="00E57E5E" w:rsidRDefault="00E57E5E">
      <w:pPr>
        <w:spacing w:line="360" w:lineRule="auto"/>
        <w:ind w:left="5670"/>
        <w:rPr>
          <w:sz w:val="24"/>
          <w:szCs w:val="24"/>
        </w:rPr>
      </w:pPr>
    </w:p>
    <w:p w14:paraId="06E817BE" w14:textId="77777777" w:rsidR="00E57E5E" w:rsidRDefault="00E57E5E">
      <w:pPr>
        <w:jc w:val="center"/>
        <w:rPr>
          <w:b/>
          <w:sz w:val="28"/>
          <w:szCs w:val="28"/>
        </w:rPr>
      </w:pPr>
    </w:p>
    <w:p w14:paraId="10E38195" w14:textId="77777777" w:rsidR="00E57E5E" w:rsidRDefault="00E57E5E">
      <w:pPr>
        <w:jc w:val="center"/>
        <w:rPr>
          <w:b/>
          <w:sz w:val="28"/>
          <w:szCs w:val="28"/>
        </w:rPr>
      </w:pPr>
    </w:p>
    <w:p w14:paraId="02EEF565" w14:textId="77777777" w:rsidR="00E57E5E" w:rsidRDefault="00E57E5E">
      <w:pPr>
        <w:jc w:val="center"/>
        <w:rPr>
          <w:b/>
          <w:sz w:val="28"/>
          <w:szCs w:val="28"/>
        </w:rPr>
      </w:pPr>
    </w:p>
    <w:p w14:paraId="2448C303" w14:textId="77777777" w:rsidR="00E57E5E" w:rsidRDefault="00E57E5E">
      <w:pPr>
        <w:jc w:val="center"/>
        <w:rPr>
          <w:b/>
          <w:sz w:val="48"/>
          <w:szCs w:val="48"/>
        </w:rPr>
      </w:pPr>
    </w:p>
    <w:p w14:paraId="166E2116" w14:textId="77777777" w:rsidR="00E57E5E" w:rsidRDefault="00DE0324">
      <w:pPr>
        <w:jc w:val="center"/>
        <w:rPr>
          <w:sz w:val="62"/>
          <w:szCs w:val="62"/>
        </w:rPr>
      </w:pPr>
      <w:r>
        <w:rPr>
          <w:b/>
          <w:sz w:val="82"/>
          <w:szCs w:val="82"/>
        </w:rPr>
        <w:t>Техническое задание</w:t>
      </w:r>
    </w:p>
    <w:p w14:paraId="19F80F0E" w14:textId="77777777" w:rsidR="00E57E5E" w:rsidRDefault="00DE0324">
      <w:pPr>
        <w:jc w:val="center"/>
        <w:rPr>
          <w:sz w:val="24"/>
          <w:szCs w:val="24"/>
        </w:rPr>
      </w:pPr>
      <w:r>
        <w:rPr>
          <w:sz w:val="28"/>
          <w:szCs w:val="28"/>
        </w:rPr>
        <w:t>“Разработка нестандартных отчетов в 1С для ООО «Лениногорская птицефабрика»</w:t>
      </w:r>
    </w:p>
    <w:p w14:paraId="5C663931" w14:textId="77777777" w:rsidR="00E57E5E" w:rsidRDefault="00E57E5E">
      <w:pPr>
        <w:rPr>
          <w:sz w:val="24"/>
          <w:szCs w:val="24"/>
        </w:rPr>
      </w:pPr>
    </w:p>
    <w:p w14:paraId="58ACF3FA" w14:textId="77777777" w:rsidR="00E57E5E" w:rsidRDefault="00E57E5E">
      <w:pPr>
        <w:rPr>
          <w:sz w:val="24"/>
          <w:szCs w:val="24"/>
        </w:rPr>
      </w:pPr>
    </w:p>
    <w:p w14:paraId="7E189C3A" w14:textId="77777777" w:rsidR="00E57E5E" w:rsidRDefault="00E57E5E">
      <w:pPr>
        <w:rPr>
          <w:sz w:val="24"/>
          <w:szCs w:val="24"/>
        </w:rPr>
      </w:pPr>
    </w:p>
    <w:p w14:paraId="112E582E" w14:textId="77777777" w:rsidR="00E57E5E" w:rsidRDefault="00E57E5E">
      <w:pPr>
        <w:rPr>
          <w:sz w:val="24"/>
          <w:szCs w:val="24"/>
        </w:rPr>
      </w:pPr>
    </w:p>
    <w:p w14:paraId="39F9A0F9" w14:textId="77777777" w:rsidR="00E57E5E" w:rsidRDefault="00E57E5E">
      <w:pPr>
        <w:rPr>
          <w:sz w:val="24"/>
          <w:szCs w:val="24"/>
        </w:rPr>
      </w:pPr>
    </w:p>
    <w:p w14:paraId="38A13624" w14:textId="77777777" w:rsidR="00E57E5E" w:rsidRDefault="00E57E5E">
      <w:pPr>
        <w:rPr>
          <w:sz w:val="24"/>
          <w:szCs w:val="24"/>
        </w:rPr>
      </w:pPr>
    </w:p>
    <w:p w14:paraId="1BA6DA13" w14:textId="77777777" w:rsidR="00E57E5E" w:rsidRDefault="00E57E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5670"/>
        <w:rPr>
          <w:b/>
          <w:sz w:val="24"/>
          <w:szCs w:val="24"/>
        </w:rPr>
      </w:pPr>
      <w:bookmarkStart w:id="4" w:name="_lnfe6unbnw6s" w:colFirst="0" w:colLast="0"/>
      <w:bookmarkEnd w:id="4"/>
    </w:p>
    <w:p w14:paraId="6B08B9F4" w14:textId="77777777" w:rsidR="00E57E5E" w:rsidRDefault="00E57E5E">
      <w:pPr>
        <w:spacing w:line="360" w:lineRule="auto"/>
        <w:ind w:left="5670"/>
        <w:rPr>
          <w:sz w:val="24"/>
          <w:szCs w:val="24"/>
        </w:rPr>
      </w:pPr>
    </w:p>
    <w:p w14:paraId="48D2C88A" w14:textId="77777777" w:rsidR="00E57E5E" w:rsidRDefault="00E57E5E">
      <w:pPr>
        <w:rPr>
          <w:sz w:val="24"/>
          <w:szCs w:val="24"/>
        </w:rPr>
      </w:pPr>
    </w:p>
    <w:p w14:paraId="59643C8F" w14:textId="77777777" w:rsidR="00E57E5E" w:rsidRDefault="00E57E5E">
      <w:pPr>
        <w:rPr>
          <w:sz w:val="24"/>
          <w:szCs w:val="24"/>
        </w:rPr>
      </w:pPr>
    </w:p>
    <w:p w14:paraId="75741F66" w14:textId="77777777" w:rsidR="00E57E5E" w:rsidRDefault="00E57E5E">
      <w:pPr>
        <w:rPr>
          <w:sz w:val="24"/>
          <w:szCs w:val="24"/>
        </w:rPr>
      </w:pPr>
    </w:p>
    <w:p w14:paraId="02E58A03" w14:textId="77777777" w:rsidR="00E57E5E" w:rsidRDefault="00E57E5E">
      <w:pPr>
        <w:rPr>
          <w:sz w:val="24"/>
          <w:szCs w:val="24"/>
        </w:rPr>
      </w:pPr>
    </w:p>
    <w:p w14:paraId="3AEC559B" w14:textId="77777777" w:rsidR="00E57E5E" w:rsidRDefault="00E57E5E">
      <w:pPr>
        <w:rPr>
          <w:sz w:val="24"/>
          <w:szCs w:val="24"/>
        </w:rPr>
      </w:pPr>
    </w:p>
    <w:p w14:paraId="179CDDDA" w14:textId="77777777" w:rsidR="00E57E5E" w:rsidRDefault="00E57E5E">
      <w:pPr>
        <w:rPr>
          <w:sz w:val="24"/>
          <w:szCs w:val="24"/>
        </w:rPr>
      </w:pPr>
    </w:p>
    <w:p w14:paraId="77F7A3B2" w14:textId="77777777" w:rsidR="00E57E5E" w:rsidRDefault="00E57E5E">
      <w:pPr>
        <w:rPr>
          <w:sz w:val="24"/>
          <w:szCs w:val="24"/>
        </w:rPr>
      </w:pPr>
    </w:p>
    <w:p w14:paraId="724FEA02" w14:textId="77777777" w:rsidR="00E57E5E" w:rsidRDefault="00E57E5E">
      <w:pPr>
        <w:rPr>
          <w:sz w:val="24"/>
          <w:szCs w:val="24"/>
        </w:rPr>
      </w:pPr>
    </w:p>
    <w:p w14:paraId="7ED142C9" w14:textId="77777777" w:rsidR="00E57E5E" w:rsidRDefault="00E57E5E">
      <w:pPr>
        <w:rPr>
          <w:sz w:val="24"/>
          <w:szCs w:val="24"/>
        </w:rPr>
      </w:pPr>
    </w:p>
    <w:p w14:paraId="3CFC2729" w14:textId="77777777" w:rsidR="00E57E5E" w:rsidRDefault="00E57E5E">
      <w:pPr>
        <w:rPr>
          <w:sz w:val="24"/>
          <w:szCs w:val="24"/>
        </w:rPr>
      </w:pPr>
    </w:p>
    <w:p w14:paraId="30771967" w14:textId="77777777" w:rsidR="00E57E5E" w:rsidRDefault="00E57E5E">
      <w:pPr>
        <w:rPr>
          <w:sz w:val="24"/>
          <w:szCs w:val="24"/>
        </w:rPr>
      </w:pPr>
    </w:p>
    <w:p w14:paraId="64163F29" w14:textId="77777777" w:rsidR="00E57E5E" w:rsidRDefault="00E57E5E">
      <w:pPr>
        <w:rPr>
          <w:sz w:val="24"/>
          <w:szCs w:val="24"/>
        </w:rPr>
      </w:pPr>
    </w:p>
    <w:p w14:paraId="4481F152" w14:textId="77777777" w:rsidR="00E57E5E" w:rsidRDefault="00E57E5E">
      <w:pPr>
        <w:rPr>
          <w:sz w:val="24"/>
          <w:szCs w:val="24"/>
        </w:rPr>
      </w:pPr>
    </w:p>
    <w:p w14:paraId="4813A012" w14:textId="77777777" w:rsidR="00E57E5E" w:rsidRDefault="00E57E5E">
      <w:pPr>
        <w:rPr>
          <w:sz w:val="24"/>
          <w:szCs w:val="24"/>
        </w:rPr>
      </w:pPr>
    </w:p>
    <w:p w14:paraId="33F09EBE" w14:textId="77777777" w:rsidR="00E57E5E" w:rsidRDefault="00E57E5E">
      <w:pPr>
        <w:rPr>
          <w:sz w:val="24"/>
          <w:szCs w:val="24"/>
        </w:rPr>
      </w:pPr>
    </w:p>
    <w:p w14:paraId="3106AE73" w14:textId="77777777" w:rsidR="00E57E5E" w:rsidRDefault="00DE032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Содержание</w:t>
      </w:r>
      <w:r>
        <w:rPr>
          <w:sz w:val="24"/>
          <w:szCs w:val="24"/>
        </w:rPr>
        <w:t xml:space="preserve"> </w:t>
      </w:r>
    </w:p>
    <w:p w14:paraId="685F39EE" w14:textId="77777777" w:rsidR="00E57E5E" w:rsidRDefault="00E57E5E">
      <w:pPr>
        <w:rPr>
          <w:sz w:val="24"/>
          <w:szCs w:val="24"/>
        </w:rPr>
      </w:pPr>
    </w:p>
    <w:sdt>
      <w:sdtPr>
        <w:id w:val="105309522"/>
        <w:docPartObj>
          <w:docPartGallery w:val="Table of Contents"/>
          <w:docPartUnique/>
        </w:docPartObj>
      </w:sdtPr>
      <w:sdtEndPr/>
      <w:sdtContent>
        <w:p w14:paraId="283E5C98" w14:textId="77777777" w:rsidR="00E57E5E" w:rsidRDefault="00DE0324">
          <w:pPr>
            <w:tabs>
              <w:tab w:val="right" w:pos="9025"/>
            </w:tabs>
            <w:spacing w:before="80" w:line="240" w:lineRule="auto"/>
            <w:ind w:left="36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20itifipes9v">
            <w:r>
              <w:rPr>
                <w:color w:val="000000"/>
              </w:rPr>
              <w:t>Особенности технического задания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_20itifipes9v \h </w:instrText>
          </w:r>
          <w:r>
            <w:fldChar w:fldCharType="separate"/>
          </w:r>
          <w:r>
            <w:rPr>
              <w:color w:val="000000"/>
            </w:rPr>
            <w:t>2</w:t>
          </w:r>
          <w:r>
            <w:fldChar w:fldCharType="end"/>
          </w:r>
        </w:p>
        <w:p w14:paraId="7B72F3BB" w14:textId="77777777" w:rsidR="00E57E5E" w:rsidRDefault="00DE0324">
          <w:pPr>
            <w:tabs>
              <w:tab w:val="right" w:pos="9025"/>
            </w:tabs>
            <w:spacing w:before="200" w:line="240" w:lineRule="auto"/>
            <w:rPr>
              <w:color w:val="000000"/>
            </w:rPr>
          </w:pPr>
          <w:hyperlink w:anchor="_d1tpwp2f6znl">
            <w:r>
              <w:rPr>
                <w:color w:val="000000"/>
              </w:rPr>
              <w:t>Разработка отчетов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_d1tpwp2f6znl \h </w:instrText>
          </w:r>
          <w:r>
            <w:fldChar w:fldCharType="separate"/>
          </w:r>
          <w:r>
            <w:rPr>
              <w:b/>
              <w:color w:val="000000"/>
            </w:rPr>
            <w:t>3</w:t>
          </w:r>
          <w:r>
            <w:fldChar w:fldCharType="end"/>
          </w:r>
        </w:p>
        <w:p w14:paraId="03FD35D6" w14:textId="77777777" w:rsidR="00E57E5E" w:rsidRDefault="00DE0324">
          <w:pPr>
            <w:tabs>
              <w:tab w:val="right" w:pos="9025"/>
            </w:tabs>
            <w:spacing w:before="60" w:line="240" w:lineRule="auto"/>
            <w:ind w:left="360"/>
            <w:rPr>
              <w:color w:val="000000"/>
            </w:rPr>
          </w:pPr>
          <w:hyperlink w:anchor="_nuj7kygroka7">
            <w:r>
              <w:rPr>
                <w:color w:val="000000"/>
              </w:rPr>
              <w:t>Отчет по движению птицы - Выращивание птицы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_nuj7kygroka7 \h </w:instrText>
          </w:r>
          <w:r>
            <w:fldChar w:fldCharType="separate"/>
          </w:r>
          <w:r>
            <w:rPr>
              <w:color w:val="000000"/>
            </w:rPr>
            <w:t>3</w:t>
          </w:r>
          <w:r>
            <w:fldChar w:fldCharType="end"/>
          </w:r>
        </w:p>
        <w:p w14:paraId="2407119C" w14:textId="77777777" w:rsidR="00E57E5E" w:rsidRDefault="00DE0324">
          <w:pPr>
            <w:tabs>
              <w:tab w:val="right" w:pos="9025"/>
            </w:tabs>
            <w:spacing w:before="60" w:line="240" w:lineRule="auto"/>
            <w:ind w:left="360"/>
            <w:rPr>
              <w:color w:val="000000"/>
            </w:rPr>
          </w:pPr>
          <w:hyperlink w:anchor="_zibhggg3kt00">
            <w:r>
              <w:rPr>
                <w:color w:val="000000"/>
              </w:rPr>
              <w:t>Отчет “Ежедневная сводка”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_zibhggg3kt00 \h </w:instrText>
          </w:r>
          <w:r>
            <w:fldChar w:fldCharType="separate"/>
          </w:r>
          <w:r>
            <w:rPr>
              <w:color w:val="000000"/>
            </w:rPr>
            <w:t>7</w:t>
          </w:r>
          <w:r>
            <w:fldChar w:fldCharType="end"/>
          </w:r>
        </w:p>
        <w:p w14:paraId="3E3B505C" w14:textId="77777777" w:rsidR="00E57E5E" w:rsidRDefault="00DE0324">
          <w:pPr>
            <w:tabs>
              <w:tab w:val="right" w:pos="9025"/>
            </w:tabs>
            <w:spacing w:before="60" w:line="240" w:lineRule="auto"/>
            <w:ind w:left="360"/>
            <w:rPr>
              <w:color w:val="000000"/>
            </w:rPr>
          </w:pPr>
          <w:hyperlink w:anchor="_1dzfstfrfbzw">
            <w:r>
              <w:rPr>
                <w:color w:val="000000"/>
              </w:rPr>
              <w:t>Отчет “Карточк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корпуса”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_1dzfstfrfbzw \h </w:instrText>
          </w:r>
          <w:r>
            <w:fldChar w:fldCharType="separate"/>
          </w:r>
          <w:r>
            <w:rPr>
              <w:color w:val="000000"/>
            </w:rPr>
            <w:t>10</w:t>
          </w:r>
          <w:r>
            <w:fldChar w:fldCharType="end"/>
          </w:r>
        </w:p>
        <w:p w14:paraId="0486A63A" w14:textId="77777777" w:rsidR="00E57E5E" w:rsidRDefault="00DE0324">
          <w:pPr>
            <w:tabs>
              <w:tab w:val="right" w:pos="9025"/>
            </w:tabs>
            <w:spacing w:before="60" w:line="240" w:lineRule="auto"/>
            <w:ind w:left="360"/>
            <w:rPr>
              <w:color w:val="000000"/>
            </w:rPr>
          </w:pPr>
          <w:hyperlink w:anchor="_mmbkl0gomqxp">
            <w:r>
              <w:rPr>
                <w:color w:val="000000"/>
              </w:rPr>
              <w:t>Отчет “Паспорт птичника”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_mmbkl0gomqxp \h </w:instrText>
          </w:r>
          <w:r>
            <w:fldChar w:fldCharType="separate"/>
          </w:r>
          <w:r>
            <w:rPr>
              <w:color w:val="000000"/>
            </w:rPr>
            <w:t>12</w:t>
          </w:r>
          <w:r>
            <w:fldChar w:fldCharType="end"/>
          </w:r>
        </w:p>
        <w:p w14:paraId="3CA3B984" w14:textId="77777777" w:rsidR="00E57E5E" w:rsidRDefault="00DE0324">
          <w:pPr>
            <w:tabs>
              <w:tab w:val="right" w:pos="9025"/>
            </w:tabs>
            <w:spacing w:before="60" w:line="240" w:lineRule="auto"/>
            <w:ind w:left="360"/>
          </w:pPr>
          <w:hyperlink w:anchor="_y2pzqhkw2m3n">
            <w:r>
              <w:t xml:space="preserve">Отчет “Сравнение </w:t>
            </w:r>
            <w:r>
              <w:t>птичников”</w:t>
            </w:r>
          </w:hyperlink>
          <w:r>
            <w:tab/>
          </w:r>
          <w:r>
            <w:fldChar w:fldCharType="begin"/>
          </w:r>
          <w:r>
            <w:instrText xml:space="preserve"> PAGEREF _y2pzqhkw2m3n \h </w:instrText>
          </w:r>
          <w:r>
            <w:fldChar w:fldCharType="separate"/>
          </w:r>
          <w:r>
            <w:t>18</w:t>
          </w:r>
          <w:r>
            <w:fldChar w:fldCharType="end"/>
          </w:r>
        </w:p>
        <w:p w14:paraId="7010CA80" w14:textId="77777777" w:rsidR="00E57E5E" w:rsidRDefault="00DE0324">
          <w:pPr>
            <w:tabs>
              <w:tab w:val="right" w:pos="9025"/>
            </w:tabs>
            <w:spacing w:before="200" w:after="80" w:line="240" w:lineRule="auto"/>
          </w:pPr>
          <w:hyperlink w:anchor="_1i4vv1r8g5h7">
            <w:r>
              <w:rPr>
                <w:b/>
              </w:rPr>
              <w:t>Доработки для формирование отчетов</w:t>
            </w:r>
          </w:hyperlink>
          <w:r>
            <w:rPr>
              <w:b/>
            </w:rPr>
            <w:tab/>
          </w:r>
          <w:r>
            <w:fldChar w:fldCharType="begin"/>
          </w:r>
          <w:r>
            <w:instrText xml:space="preserve"> PAGEREF _1i4vv1r8g5h7 \h </w:instrText>
          </w:r>
          <w:r>
            <w:fldChar w:fldCharType="separate"/>
          </w:r>
          <w:r>
            <w:rPr>
              <w:b/>
            </w:rPr>
            <w:t>21</w:t>
          </w:r>
          <w:r>
            <w:fldChar w:fldCharType="end"/>
          </w:r>
          <w:r>
            <w:fldChar w:fldCharType="end"/>
          </w:r>
        </w:p>
      </w:sdtContent>
    </w:sdt>
    <w:p w14:paraId="4F3590A0" w14:textId="77777777" w:rsidR="00E57E5E" w:rsidRDefault="00E57E5E">
      <w:pPr>
        <w:rPr>
          <w:sz w:val="24"/>
          <w:szCs w:val="24"/>
        </w:rPr>
      </w:pPr>
    </w:p>
    <w:p w14:paraId="54FA3B57" w14:textId="77777777" w:rsidR="00E57E5E" w:rsidRDefault="00E57E5E">
      <w:pPr>
        <w:rPr>
          <w:sz w:val="24"/>
          <w:szCs w:val="24"/>
        </w:rPr>
      </w:pPr>
    </w:p>
    <w:p w14:paraId="1EC3640E" w14:textId="77777777" w:rsidR="00E57E5E" w:rsidRDefault="00E57E5E">
      <w:pPr>
        <w:rPr>
          <w:b/>
          <w:sz w:val="24"/>
          <w:szCs w:val="24"/>
        </w:rPr>
      </w:pPr>
    </w:p>
    <w:p w14:paraId="48E232B2" w14:textId="77777777" w:rsidR="00E57E5E" w:rsidRDefault="00E57E5E">
      <w:pPr>
        <w:rPr>
          <w:b/>
          <w:sz w:val="24"/>
          <w:szCs w:val="24"/>
        </w:rPr>
      </w:pPr>
    </w:p>
    <w:p w14:paraId="28BFA6B0" w14:textId="77777777" w:rsidR="00E57E5E" w:rsidRDefault="00E57E5E">
      <w:pPr>
        <w:rPr>
          <w:b/>
          <w:sz w:val="24"/>
          <w:szCs w:val="24"/>
        </w:rPr>
      </w:pPr>
    </w:p>
    <w:p w14:paraId="5B6A877A" w14:textId="77777777" w:rsidR="00E57E5E" w:rsidRDefault="00E57E5E">
      <w:pPr>
        <w:pStyle w:val="3"/>
        <w:rPr>
          <w:b/>
        </w:rPr>
      </w:pPr>
      <w:bookmarkStart w:id="5" w:name="_o4xov8hge35s" w:colFirst="0" w:colLast="0"/>
      <w:bookmarkEnd w:id="5"/>
    </w:p>
    <w:p w14:paraId="20DC2F7C" w14:textId="77777777" w:rsidR="00E57E5E" w:rsidRDefault="00DE0324">
      <w:pPr>
        <w:pStyle w:val="3"/>
        <w:rPr>
          <w:b/>
        </w:rPr>
      </w:pPr>
      <w:bookmarkStart w:id="6" w:name="_20itifipes9v" w:colFirst="0" w:colLast="0"/>
      <w:bookmarkEnd w:id="6"/>
      <w:r>
        <w:rPr>
          <w:b/>
        </w:rPr>
        <w:t>Особенности технического задания</w:t>
      </w:r>
    </w:p>
    <w:p w14:paraId="3A166B8F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i/>
          <w:sz w:val="24"/>
          <w:szCs w:val="24"/>
        </w:rPr>
      </w:pPr>
      <w:bookmarkStart w:id="7" w:name="_up41qw26t47x" w:colFirst="0" w:colLast="0"/>
      <w:bookmarkEnd w:id="7"/>
      <w:r>
        <w:rPr>
          <w:i/>
          <w:sz w:val="24"/>
          <w:szCs w:val="24"/>
        </w:rPr>
        <w:t xml:space="preserve">Техническое задание описывает только ту часть настроек, доработок и изменений, которая будет реализована на проекте. Все функции, правила и </w:t>
      </w:r>
      <w:proofErr w:type="gramStart"/>
      <w:r>
        <w:rPr>
          <w:i/>
          <w:sz w:val="24"/>
          <w:szCs w:val="24"/>
        </w:rPr>
        <w:t>алгоритмы</w:t>
      </w:r>
      <w:proofErr w:type="gramEnd"/>
      <w:r>
        <w:rPr>
          <w:i/>
          <w:sz w:val="24"/>
          <w:szCs w:val="24"/>
        </w:rPr>
        <w:t xml:space="preserve"> не описанные в техническом задании реализуются базовым функционалом системы.</w:t>
      </w:r>
    </w:p>
    <w:p w14:paraId="092919AE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i/>
          <w:sz w:val="24"/>
          <w:szCs w:val="24"/>
        </w:rPr>
      </w:pPr>
      <w:bookmarkStart w:id="8" w:name="_iuabank67il6" w:colFirst="0" w:colLast="0"/>
      <w:bookmarkEnd w:id="8"/>
      <w:r>
        <w:rPr>
          <w:i/>
          <w:sz w:val="24"/>
          <w:szCs w:val="24"/>
        </w:rPr>
        <w:t xml:space="preserve">Любые доработки и </w:t>
      </w:r>
      <w:proofErr w:type="gramStart"/>
      <w:r>
        <w:rPr>
          <w:i/>
          <w:sz w:val="24"/>
          <w:szCs w:val="24"/>
        </w:rPr>
        <w:t>изменения</w:t>
      </w:r>
      <w:proofErr w:type="gramEnd"/>
      <w:r>
        <w:rPr>
          <w:i/>
          <w:sz w:val="24"/>
          <w:szCs w:val="24"/>
        </w:rPr>
        <w:t xml:space="preserve"> п</w:t>
      </w:r>
      <w:r>
        <w:rPr>
          <w:i/>
          <w:sz w:val="24"/>
          <w:szCs w:val="24"/>
        </w:rPr>
        <w:t>оявившиеся во время реализации проекта могут быть описаны в уточняющем техническом задании и они будут оценены и реализованы отдельно.</w:t>
      </w:r>
    </w:p>
    <w:p w14:paraId="08CADBB1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i/>
          <w:sz w:val="24"/>
          <w:szCs w:val="24"/>
        </w:rPr>
      </w:pPr>
      <w:bookmarkStart w:id="9" w:name="_s5tlem5j6284" w:colFirst="0" w:colLast="0"/>
      <w:bookmarkEnd w:id="9"/>
      <w:r>
        <w:rPr>
          <w:i/>
          <w:sz w:val="24"/>
          <w:szCs w:val="24"/>
        </w:rPr>
        <w:t xml:space="preserve">При различиях между приложениями к техническому заданию в виде макетов отчетов и документов и их описанием в техническом </w:t>
      </w:r>
      <w:r>
        <w:rPr>
          <w:i/>
          <w:sz w:val="24"/>
          <w:szCs w:val="24"/>
        </w:rPr>
        <w:t>задании, верными считать макеты.</w:t>
      </w:r>
    </w:p>
    <w:p w14:paraId="695AC09B" w14:textId="77777777" w:rsidR="00E57E5E" w:rsidRDefault="00DE03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i/>
        </w:rPr>
      </w:pPr>
      <w:bookmarkStart w:id="10" w:name="_oaf0uhs28542" w:colFirst="0" w:colLast="0"/>
      <w:bookmarkEnd w:id="10"/>
      <w:r>
        <w:rPr>
          <w:i/>
        </w:rPr>
        <w:t>Работоспособность доработок гарантируется только на версии платформы и конфигурации, на которых велась разработка. Адаптация под другие версии платформы и конфигурации оценивается отдельно</w:t>
      </w:r>
    </w:p>
    <w:p w14:paraId="599BFA0F" w14:textId="77777777" w:rsidR="00E57E5E" w:rsidRDefault="00E57E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i/>
          <w:sz w:val="24"/>
          <w:szCs w:val="24"/>
        </w:rPr>
      </w:pPr>
      <w:bookmarkStart w:id="11" w:name="_wvtmb2v1pjww" w:colFirst="0" w:colLast="0"/>
      <w:bookmarkEnd w:id="11"/>
    </w:p>
    <w:p w14:paraId="4FD50609" w14:textId="77777777" w:rsidR="00E57E5E" w:rsidRDefault="00E57E5E"/>
    <w:p w14:paraId="3A557963" w14:textId="77777777" w:rsidR="00E57E5E" w:rsidRDefault="00E57E5E"/>
    <w:p w14:paraId="7C1E96F0" w14:textId="77777777" w:rsidR="00E57E5E" w:rsidRDefault="00E57E5E"/>
    <w:p w14:paraId="3C917C6F" w14:textId="77777777" w:rsidR="00E57E5E" w:rsidRDefault="00E57E5E"/>
    <w:p w14:paraId="345F82EB" w14:textId="77777777" w:rsidR="00E57E5E" w:rsidRDefault="00E57E5E"/>
    <w:p w14:paraId="4F2E4DFB" w14:textId="77777777" w:rsidR="00E57E5E" w:rsidRDefault="00E57E5E"/>
    <w:p w14:paraId="3E728381" w14:textId="77777777" w:rsidR="00E57E5E" w:rsidRDefault="00E57E5E"/>
    <w:p w14:paraId="4A2BC63A" w14:textId="77777777" w:rsidR="00E57E5E" w:rsidRDefault="00E57E5E"/>
    <w:p w14:paraId="0C607B29" w14:textId="77777777" w:rsidR="00E57E5E" w:rsidRDefault="00E57E5E"/>
    <w:p w14:paraId="6C61906F" w14:textId="77777777" w:rsidR="00E57E5E" w:rsidRDefault="00DE0324">
      <w:pPr>
        <w:pStyle w:val="2"/>
        <w:numPr>
          <w:ilvl w:val="0"/>
          <w:numId w:val="2"/>
        </w:numPr>
        <w:spacing w:after="0"/>
      </w:pPr>
      <w:bookmarkStart w:id="12" w:name="_d1tpwp2f6znl" w:colFirst="0" w:colLast="0"/>
      <w:bookmarkEnd w:id="12"/>
      <w:r>
        <w:lastRenderedPageBreak/>
        <w:t xml:space="preserve">Разработка отчетов </w:t>
      </w:r>
      <w:r>
        <w:tab/>
      </w:r>
    </w:p>
    <w:p w14:paraId="77545567" w14:textId="77777777" w:rsidR="00E57E5E" w:rsidRDefault="00DE0324">
      <w:pPr>
        <w:pStyle w:val="3"/>
        <w:numPr>
          <w:ilvl w:val="1"/>
          <w:numId w:val="2"/>
        </w:numPr>
      </w:pPr>
      <w:bookmarkStart w:id="13" w:name="_nuj7kygroka7" w:colFirst="0" w:colLast="0"/>
      <w:bookmarkStart w:id="14" w:name="_1dzfstfrfbzw" w:colFirst="0" w:colLast="0"/>
      <w:bookmarkEnd w:id="13"/>
      <w:bookmarkEnd w:id="14"/>
      <w:r>
        <w:t>Отчет “Карточка корпуса”</w:t>
      </w:r>
    </w:p>
    <w:p w14:paraId="795D532A" w14:textId="77777777" w:rsidR="00E57E5E" w:rsidRDefault="00E57E5E">
      <w:pPr>
        <w:rPr>
          <w:sz w:val="23"/>
          <w:szCs w:val="23"/>
          <w:highlight w:val="white"/>
          <w:u w:val="single"/>
        </w:rPr>
      </w:pPr>
    </w:p>
    <w:p w14:paraId="0C4C711D" w14:textId="090463ED" w:rsidR="00E57E5E" w:rsidRDefault="00DE0324">
      <w:pPr>
        <w:ind w:firstLine="720"/>
        <w:jc w:val="both"/>
      </w:pPr>
      <w:r>
        <w:t xml:space="preserve">На рис. </w:t>
      </w:r>
      <w:r>
        <w:rPr>
          <w:lang w:val="ru-RU"/>
        </w:rPr>
        <w:t>1</w:t>
      </w:r>
      <w:r>
        <w:t xml:space="preserve"> представлен итоговый подтвержденный макет Отчета “Карточка корпуса”</w:t>
      </w:r>
    </w:p>
    <w:p w14:paraId="6B9C2CF1" w14:textId="77777777" w:rsidR="00E57E5E" w:rsidRDefault="00DE0324">
      <w:pPr>
        <w:jc w:val="both"/>
      </w:pPr>
      <w:r>
        <w:rPr>
          <w:noProof/>
        </w:rPr>
        <w:drawing>
          <wp:inline distT="114300" distB="114300" distL="114300" distR="114300" wp14:anchorId="1B28F18A" wp14:editId="0CC6FF9F">
            <wp:extent cx="5959157" cy="861207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9157" cy="861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74F75C" w14:textId="523CD05E" w:rsidR="00E57E5E" w:rsidRDefault="00DE0324">
      <w:pPr>
        <w:jc w:val="center"/>
      </w:pPr>
      <w:r>
        <w:t xml:space="preserve">Рисунок </w:t>
      </w:r>
      <w:r>
        <w:rPr>
          <w:lang w:val="ru-RU"/>
        </w:rPr>
        <w:t>1</w:t>
      </w:r>
      <w:r>
        <w:t xml:space="preserve"> - Итоговый утвержденный макет отчета “Карточка корпуса”</w:t>
      </w:r>
    </w:p>
    <w:p w14:paraId="5F426E25" w14:textId="77777777" w:rsidR="00E57E5E" w:rsidRDefault="00E57E5E"/>
    <w:p w14:paraId="12886699" w14:textId="77777777" w:rsidR="00E57E5E" w:rsidRDefault="00DE0324">
      <w:r>
        <w:t xml:space="preserve">Ссылка на Итоговый утвержденный макет отчета “Карточка </w:t>
      </w:r>
      <w:proofErr w:type="gramStart"/>
      <w:r>
        <w:t>корпуса”(</w:t>
      </w:r>
      <w:proofErr w:type="gramEnd"/>
      <w:r>
        <w:t xml:space="preserve"> с формулами):</w:t>
      </w:r>
    </w:p>
    <w:p w14:paraId="15D4B74E" w14:textId="77777777" w:rsidR="00E57E5E" w:rsidRDefault="00DE0324">
      <w:pPr>
        <w:rPr>
          <w:color w:val="4A86E8"/>
          <w:u w:val="single"/>
        </w:rPr>
      </w:pPr>
      <w:hyperlink r:id="rId6" w:anchor="gid=243677078">
        <w:r>
          <w:rPr>
            <w:color w:val="0000EE"/>
            <w:u w:val="single"/>
          </w:rPr>
          <w:t>Птицефабрика - отчеты</w:t>
        </w:r>
      </w:hyperlink>
    </w:p>
    <w:p w14:paraId="1C88D5E6" w14:textId="77777777" w:rsidR="00E57E5E" w:rsidRDefault="00E57E5E">
      <w:pPr>
        <w:rPr>
          <w:color w:val="4A86E8"/>
          <w:u w:val="single"/>
        </w:rPr>
      </w:pPr>
    </w:p>
    <w:p w14:paraId="488292A0" w14:textId="77777777" w:rsidR="00E57E5E" w:rsidRDefault="00DE0324">
      <w:pPr>
        <w:rPr>
          <w:b/>
        </w:rPr>
      </w:pPr>
      <w:r>
        <w:rPr>
          <w:b/>
        </w:rPr>
        <w:t>Условия формирования отчета</w:t>
      </w:r>
    </w:p>
    <w:p w14:paraId="543FD532" w14:textId="77777777" w:rsidR="00E57E5E" w:rsidRDefault="00DE0324">
      <w:r>
        <w:t>В отчет попадают данные только по организации “ООО «Лениногорская птицефабрика»”</w:t>
      </w:r>
    </w:p>
    <w:p w14:paraId="2FE2CD89" w14:textId="77777777" w:rsidR="00E57E5E" w:rsidRDefault="00E57E5E"/>
    <w:p w14:paraId="2AF3C99A" w14:textId="77777777" w:rsidR="00E57E5E" w:rsidRDefault="00DE0324">
      <w:pPr>
        <w:rPr>
          <w:highlight w:val="white"/>
        </w:rPr>
      </w:pPr>
      <w:r>
        <w:rPr>
          <w:b/>
          <w:highlight w:val="white"/>
        </w:rPr>
        <w:t xml:space="preserve">Фильтры </w:t>
      </w:r>
      <w:r>
        <w:rPr>
          <w:highlight w:val="white"/>
        </w:rPr>
        <w:t xml:space="preserve">- Период (дата </w:t>
      </w:r>
      <w:r>
        <w:rPr>
          <w:highlight w:val="white"/>
        </w:rPr>
        <w:t>начала, дата окончания)</w:t>
      </w:r>
    </w:p>
    <w:p w14:paraId="6589E1B3" w14:textId="77777777" w:rsidR="00E57E5E" w:rsidRDefault="00DE0324">
      <w:pPr>
        <w:rPr>
          <w:highlight w:val="white"/>
        </w:rPr>
      </w:pPr>
      <w:r>
        <w:rPr>
          <w:highlight w:val="white"/>
        </w:rPr>
        <w:t xml:space="preserve"> корпус (можно выбрать только один)</w:t>
      </w:r>
    </w:p>
    <w:p w14:paraId="75A4782D" w14:textId="77777777" w:rsidR="00E57E5E" w:rsidRDefault="00E57E5E"/>
    <w:p w14:paraId="41A3429F" w14:textId="77777777" w:rsidR="00E57E5E" w:rsidRDefault="00DE0324">
      <w:pPr>
        <w:rPr>
          <w:b/>
        </w:rPr>
      </w:pPr>
      <w:r>
        <w:rPr>
          <w:b/>
        </w:rPr>
        <w:t>Группировка по умолчанию:</w:t>
      </w:r>
    </w:p>
    <w:p w14:paraId="2F3F935F" w14:textId="77777777" w:rsidR="00E57E5E" w:rsidRDefault="00DE0324">
      <w:r>
        <w:t>нет</w:t>
      </w:r>
    </w:p>
    <w:p w14:paraId="35057389" w14:textId="77777777" w:rsidR="00E57E5E" w:rsidRDefault="00E57E5E"/>
    <w:p w14:paraId="2D2E284F" w14:textId="77777777" w:rsidR="00E57E5E" w:rsidRDefault="00DE0324">
      <w:r>
        <w:rPr>
          <w:b/>
        </w:rPr>
        <w:t xml:space="preserve">Источники данных для каждого столбца </w:t>
      </w:r>
      <w:r>
        <w:t>представлены в таблице 3.</w:t>
      </w:r>
    </w:p>
    <w:p w14:paraId="5ECD3ADC" w14:textId="77777777" w:rsidR="00E57E5E" w:rsidRDefault="00E57E5E">
      <w:pPr>
        <w:rPr>
          <w:sz w:val="23"/>
          <w:szCs w:val="23"/>
          <w:highlight w:val="white"/>
          <w:u w:val="single"/>
        </w:rPr>
      </w:pPr>
    </w:p>
    <w:p w14:paraId="0257F3CD" w14:textId="1B20DA72" w:rsidR="00E57E5E" w:rsidRDefault="00DE0324">
      <w:pPr>
        <w:jc w:val="center"/>
        <w:rPr>
          <w:sz w:val="23"/>
          <w:szCs w:val="23"/>
          <w:highlight w:val="white"/>
          <w:u w:val="single"/>
        </w:rPr>
      </w:pPr>
      <w:r>
        <w:t xml:space="preserve">Таблица </w:t>
      </w:r>
      <w:r>
        <w:rPr>
          <w:lang w:val="ru-RU"/>
        </w:rPr>
        <w:t>1</w:t>
      </w:r>
      <w:r>
        <w:t xml:space="preserve"> - Источники данных для заполнения полей отчета</w:t>
      </w:r>
      <w:r>
        <w:rPr>
          <w:b/>
        </w:rPr>
        <w:t xml:space="preserve"> </w:t>
      </w:r>
      <w:r>
        <w:t>“Карточка корпуса”</w:t>
      </w:r>
    </w:p>
    <w:p w14:paraId="0330A5D7" w14:textId="77777777" w:rsidR="00E57E5E" w:rsidRDefault="00E57E5E">
      <w:pPr>
        <w:rPr>
          <w:sz w:val="23"/>
          <w:szCs w:val="23"/>
          <w:highlight w:val="white"/>
          <w:u w:val="single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5310"/>
      </w:tblGrid>
      <w:tr w:rsidR="00E57E5E" w14:paraId="167F093B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DC95" w14:textId="77777777" w:rsidR="00E57E5E" w:rsidRDefault="00DE0324">
            <w:pPr>
              <w:widowControl w:val="0"/>
              <w:spacing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Наименование поля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28CD" w14:textId="77777777" w:rsidR="00E57E5E" w:rsidRDefault="00DE0324">
            <w:pPr>
              <w:widowControl w:val="0"/>
              <w:spacing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Заполнение поля</w:t>
            </w:r>
          </w:p>
        </w:tc>
      </w:tr>
      <w:tr w:rsidR="00E57E5E" w14:paraId="132FD0EF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DE39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F69D" w14:textId="77777777" w:rsidR="00E57E5E" w:rsidRDefault="00DE0324">
            <w:pPr>
              <w:widowControl w:val="0"/>
              <w:spacing w:line="240" w:lineRule="auto"/>
              <w:jc w:val="both"/>
              <w:rPr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Дата, строки за каждый день внутри периода</w:t>
            </w:r>
          </w:p>
        </w:tc>
      </w:tr>
      <w:tr w:rsidR="00E57E5E" w14:paraId="09860381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29E1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Поголовье, Возраст, </w:t>
            </w:r>
            <w:proofErr w:type="spellStart"/>
            <w:r>
              <w:rPr>
                <w:sz w:val="20"/>
                <w:szCs w:val="20"/>
                <w:highlight w:val="white"/>
              </w:rPr>
              <w:t>дн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7A66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Расчетный показатель исходя из партии номенклатуры. </w:t>
            </w:r>
          </w:p>
          <w:p w14:paraId="70B276D7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Из документа “</w:t>
            </w:r>
            <w:proofErr w:type="spellStart"/>
            <w:r>
              <w:rPr>
                <w:sz w:val="20"/>
                <w:szCs w:val="20"/>
                <w:highlight w:val="white"/>
              </w:rPr>
              <w:t>Документ.ПоступлениеТоваровУслуг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” находим партию и считаем количество дней от поступления партии до сегодня. Округляем в большую сторону. Если в одном корпусе находятся две партии одинаковой номенклатуры, то расчет возраста делается по самой </w:t>
            </w:r>
            <w:r>
              <w:rPr>
                <w:sz w:val="20"/>
                <w:szCs w:val="20"/>
                <w:highlight w:val="white"/>
              </w:rPr>
              <w:t>ранней партии</w:t>
            </w:r>
          </w:p>
        </w:tc>
      </w:tr>
      <w:tr w:rsidR="00E57E5E" w14:paraId="3378E452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26D4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 на начало периода, Голов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9158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 по корпусу</w:t>
            </w:r>
            <w:r>
              <w:rPr>
                <w:sz w:val="20"/>
                <w:szCs w:val="20"/>
                <w:highlight w:val="white"/>
              </w:rPr>
              <w:br/>
              <w:t xml:space="preserve">Формируется суммой номенклатуры отчета на начало периода из регистра </w:t>
            </w:r>
            <w:proofErr w:type="spellStart"/>
            <w:r>
              <w:rPr>
                <w:sz w:val="20"/>
                <w:szCs w:val="20"/>
                <w:highlight w:val="white"/>
              </w:rPr>
              <w:t>бпфПартииТоваровНаСкладах.ОстаткиИОбороты</w:t>
            </w:r>
            <w:proofErr w:type="spellEnd"/>
          </w:p>
          <w:p w14:paraId="2283C067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/>
              <w:t xml:space="preserve">Распределение поступлений и списаний по подразделением ведется </w:t>
            </w:r>
            <w:r>
              <w:rPr>
                <w:sz w:val="20"/>
                <w:szCs w:val="20"/>
                <w:highlight w:val="white"/>
              </w:rPr>
              <w:tab/>
              <w:t>сопоставл</w:t>
            </w:r>
            <w:r>
              <w:rPr>
                <w:sz w:val="20"/>
                <w:szCs w:val="20"/>
                <w:highlight w:val="white"/>
              </w:rPr>
              <w:t xml:space="preserve">ением по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наименованию поля “Склад” из документа и поля “Подразделение” из отчета. </w:t>
            </w:r>
            <w:r>
              <w:rPr>
                <w:b/>
                <w:sz w:val="20"/>
                <w:szCs w:val="20"/>
                <w:highlight w:val="white"/>
              </w:rPr>
              <w:t xml:space="preserve">РИСК </w:t>
            </w:r>
            <w:r>
              <w:rPr>
                <w:sz w:val="20"/>
                <w:szCs w:val="20"/>
                <w:highlight w:val="white"/>
              </w:rPr>
              <w:t>- могут быть отличия в названиях</w:t>
            </w:r>
          </w:p>
        </w:tc>
      </w:tr>
      <w:tr w:rsidR="00E57E5E" w14:paraId="0E5FAABE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A68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Поголовье, Поступление. Голов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9F98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Сумма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 xml:space="preserve">Формируется суммой номенклатуры отчета за период как сумма: </w:t>
            </w:r>
            <w:r>
              <w:rPr>
                <w:sz w:val="20"/>
                <w:szCs w:val="20"/>
                <w:highlight w:val="white"/>
              </w:rPr>
              <w:br/>
              <w:t xml:space="preserve">поступлений из документов: </w:t>
            </w:r>
            <w:r>
              <w:rPr>
                <w:sz w:val="20"/>
                <w:szCs w:val="20"/>
                <w:highlight w:val="white"/>
              </w:rPr>
              <w:br/>
              <w:t>- “Поступ</w:t>
            </w:r>
            <w:r>
              <w:rPr>
                <w:sz w:val="20"/>
                <w:szCs w:val="20"/>
                <w:highlight w:val="white"/>
              </w:rPr>
              <w:t xml:space="preserve">ление” (где контрагент = ППР СВЕРДЛОВСКИЙ ООО) из табличной части по </w:t>
            </w:r>
            <w:proofErr w:type="gramStart"/>
            <w:r>
              <w:rPr>
                <w:sz w:val="20"/>
                <w:szCs w:val="20"/>
                <w:highlight w:val="white"/>
              </w:rPr>
              <w:t>колонке  ”</w:t>
            </w:r>
            <w:proofErr w:type="gramEnd"/>
            <w:r>
              <w:rPr>
                <w:sz w:val="20"/>
                <w:szCs w:val="20"/>
                <w:highlight w:val="white"/>
              </w:rPr>
              <w:t>доп. количество”</w:t>
            </w:r>
          </w:p>
          <w:p w14:paraId="463585ED" w14:textId="77777777" w:rsidR="00E57E5E" w:rsidRDefault="00DE0324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“Акт взвешивания птицы” из табличной части по </w:t>
            </w:r>
            <w:proofErr w:type="gramStart"/>
            <w:r>
              <w:rPr>
                <w:sz w:val="20"/>
                <w:szCs w:val="20"/>
                <w:highlight w:val="white"/>
              </w:rPr>
              <w:t>колонке  ”</w:t>
            </w:r>
            <w:proofErr w:type="gramEnd"/>
            <w:r>
              <w:rPr>
                <w:sz w:val="20"/>
                <w:szCs w:val="20"/>
                <w:highlight w:val="white"/>
              </w:rPr>
              <w:t>Количество”</w:t>
            </w:r>
          </w:p>
        </w:tc>
      </w:tr>
      <w:tr w:rsidR="00E57E5E" w14:paraId="3EA593F9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061B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Поголовье, Падеж. Факт. головы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ED6F" w14:textId="77777777" w:rsidR="00E57E5E" w:rsidRDefault="00DE0324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Сумма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t xml:space="preserve">формируется суммой номенклатуры отчета за период как сумма списаний из документов “Акт выбытие птицы” где вид выбытия = Падеж из табличной части по </w:t>
            </w:r>
            <w:proofErr w:type="gramStart"/>
            <w:r>
              <w:rPr>
                <w:sz w:val="20"/>
                <w:szCs w:val="20"/>
                <w:highlight w:val="white"/>
              </w:rPr>
              <w:t>колонке  ”</w:t>
            </w:r>
            <w:proofErr w:type="gramEnd"/>
            <w:r>
              <w:rPr>
                <w:sz w:val="20"/>
                <w:szCs w:val="20"/>
                <w:highlight w:val="white"/>
              </w:rPr>
              <w:t>количество”</w:t>
            </w:r>
          </w:p>
          <w:p w14:paraId="15D59AF0" w14:textId="77777777" w:rsidR="00E57E5E" w:rsidRDefault="00DE0324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Распределение по подразделением ведется по полю “Склад” из табличной части документа (</w:t>
            </w:r>
            <w:r>
              <w:rPr>
                <w:sz w:val="20"/>
                <w:szCs w:val="20"/>
                <w:highlight w:val="white"/>
              </w:rPr>
              <w:t>не из шапки документа)</w:t>
            </w:r>
          </w:p>
        </w:tc>
      </w:tr>
      <w:tr w:rsidR="00E57E5E" w14:paraId="0B57C37A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866E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Поголовье, Падеж. Норма головы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150A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 xml:space="preserve">параметр, который выводится из регистра “Нормировка” (см. п. 2.2 в ТЗ - </w:t>
            </w:r>
            <w:hyperlink r:id="rId7">
              <w:r>
                <w:rPr>
                  <w:color w:val="0000EE"/>
                  <w:u w:val="single"/>
                </w:rPr>
                <w:t xml:space="preserve">ТЗ - Птицефабрика </w:t>
              </w:r>
              <w:r>
                <w:rPr>
                  <w:color w:val="0000EE"/>
                  <w:u w:val="single"/>
                </w:rPr>
                <w:t>- Доработка отчетов</w:t>
              </w:r>
            </w:hyperlink>
            <w:r>
              <w:rPr>
                <w:sz w:val="20"/>
                <w:szCs w:val="20"/>
                <w:highlight w:val="white"/>
              </w:rPr>
              <w:t xml:space="preserve">) - на основании возраста птицы. Для расчета возраста в неделях, возраст будет разделен на 7 и округлен в большую сторону. </w:t>
            </w:r>
          </w:p>
        </w:tc>
      </w:tr>
      <w:tr w:rsidR="00E57E5E" w14:paraId="6A4DBC8F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E48E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Поголовье, Убой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EF22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Сумма санитарный + технологический забой</w:t>
            </w:r>
          </w:p>
          <w:p w14:paraId="7380B321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"Акт выбытие птицы" с видом выбытие "Плановый забой"</w:t>
            </w:r>
          </w:p>
          <w:p w14:paraId="2B64F9A4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ск</w:t>
            </w:r>
            <w:r>
              <w:rPr>
                <w:b/>
                <w:sz w:val="20"/>
                <w:szCs w:val="20"/>
                <w:highlight w:val="white"/>
              </w:rPr>
              <w:t>лад из табличной части (не из документа)</w:t>
            </w:r>
            <w:r>
              <w:rPr>
                <w:b/>
                <w:sz w:val="20"/>
                <w:szCs w:val="20"/>
                <w:highlight w:val="white"/>
              </w:rPr>
              <w:br/>
            </w:r>
            <w:r>
              <w:rPr>
                <w:b/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t>"Акт выбытие птицы" с видом выбытие "Санитарный"</w:t>
            </w:r>
          </w:p>
          <w:p w14:paraId="5BC9DDC5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склад из табличной части (не из документа)</w:t>
            </w:r>
          </w:p>
        </w:tc>
      </w:tr>
      <w:tr w:rsidR="00E57E5E" w14:paraId="207EF1DE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ACAA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</w:t>
            </w:r>
            <w:proofErr w:type="gramStart"/>
            <w:r>
              <w:rPr>
                <w:sz w:val="20"/>
                <w:szCs w:val="20"/>
                <w:highlight w:val="white"/>
              </w:rPr>
              <w:t>, Прочее</w:t>
            </w:r>
            <w:proofErr w:type="gramEnd"/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D31F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Прочие выбытия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>"Акт выбытие птицы" с видом выбытие "Прочее выбытие"</w:t>
            </w:r>
          </w:p>
          <w:p w14:paraId="3A2B0C2D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склад из табличной части (не из до</w:t>
            </w:r>
            <w:r>
              <w:rPr>
                <w:b/>
                <w:sz w:val="20"/>
                <w:szCs w:val="20"/>
                <w:highlight w:val="white"/>
              </w:rPr>
              <w:t>кумента)</w:t>
            </w:r>
          </w:p>
        </w:tc>
      </w:tr>
      <w:tr w:rsidR="00E57E5E" w14:paraId="44BFCA40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8B1E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 на конец периода, Голов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E3F3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Поголовье по корпусу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t xml:space="preserve">формируется суммой номенклатуры отчета на конец периода из регистра </w:t>
            </w:r>
            <w:proofErr w:type="spellStart"/>
            <w:r>
              <w:rPr>
                <w:sz w:val="20"/>
                <w:szCs w:val="20"/>
                <w:highlight w:val="white"/>
              </w:rPr>
              <w:t>бпфПартииТоваровНаСкладах.ОстаткиИОбороты</w:t>
            </w:r>
            <w:proofErr w:type="spellEnd"/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>Распределение поступлений и списаний по подразделением ведется сопоставлению названию поля “Склад” из документа и поля “Подразделение” из отчета.</w:t>
            </w:r>
          </w:p>
        </w:tc>
      </w:tr>
      <w:tr w:rsidR="00E57E5E" w14:paraId="62CF14BA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E573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Яйценоскость, Факт </w:t>
            </w:r>
            <w:proofErr w:type="spellStart"/>
            <w:r>
              <w:rPr>
                <w:sz w:val="20"/>
                <w:szCs w:val="20"/>
                <w:highlight w:val="white"/>
              </w:rPr>
              <w:t>шт</w:t>
            </w:r>
            <w:proofErr w:type="spellEnd"/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2B58" w14:textId="77777777" w:rsidR="00E57E5E" w:rsidRDefault="00DE0324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Сумма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 xml:space="preserve">формируется суммой номенклатуры отчета за период как сумма списаний из документов "Акт сбора яйца" из табличной части по </w:t>
            </w:r>
            <w:proofErr w:type="gramStart"/>
            <w:r>
              <w:rPr>
                <w:sz w:val="20"/>
                <w:szCs w:val="20"/>
                <w:highlight w:val="white"/>
              </w:rPr>
              <w:t>колонке  ”</w:t>
            </w:r>
            <w:proofErr w:type="gramEnd"/>
            <w:r>
              <w:rPr>
                <w:sz w:val="20"/>
                <w:szCs w:val="20"/>
                <w:highlight w:val="white"/>
              </w:rPr>
              <w:t>количество”</w:t>
            </w:r>
          </w:p>
          <w:p w14:paraId="340C9C25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Распределение по подразделением ведется по полю “Склад” из табличной части докумен</w:t>
            </w:r>
            <w:r>
              <w:rPr>
                <w:sz w:val="20"/>
                <w:szCs w:val="20"/>
                <w:highlight w:val="white"/>
              </w:rPr>
              <w:t>та (не из шапки документа)</w:t>
            </w:r>
          </w:p>
        </w:tc>
      </w:tr>
      <w:tr w:rsidR="00E57E5E" w14:paraId="593C1574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02E1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Яйценоскость, </w:t>
            </w:r>
            <w:proofErr w:type="gram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%  факт</w:t>
            </w:r>
            <w:proofErr w:type="gramEnd"/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4D60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сумма факт снесенного яйца \ среднее поголовья по корпусу </w:t>
            </w:r>
            <w:r>
              <w:rPr>
                <w:sz w:val="20"/>
                <w:szCs w:val="20"/>
                <w:highlight w:val="white"/>
              </w:rPr>
              <w:br/>
              <w:t xml:space="preserve">Количество снесенного яйца </w:t>
            </w:r>
            <w:proofErr w:type="gramStart"/>
            <w:r>
              <w:rPr>
                <w:sz w:val="20"/>
                <w:szCs w:val="20"/>
                <w:highlight w:val="white"/>
              </w:rPr>
              <w:t>-  за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период как сумма списаний из документов "Акт сбора яйца" из табличной части по колонке  ”количество”</w:t>
            </w:r>
          </w:p>
          <w:p w14:paraId="3FC73B55" w14:textId="77777777" w:rsidR="00E57E5E" w:rsidRDefault="00DE0324">
            <w:pPr>
              <w:widowControl w:val="0"/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Распределение</w:t>
            </w:r>
            <w:r>
              <w:rPr>
                <w:sz w:val="20"/>
                <w:szCs w:val="20"/>
                <w:highlight w:val="white"/>
              </w:rPr>
              <w:t xml:space="preserve"> по подразделением ведется по полю “Склад” из табличной части документа (не из шапки документа)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>Среднее поголовье = из отчета КАРТОЧКА УЧЕТА ВЗРОСЛОЙ ПТИЦЫ</w:t>
            </w:r>
          </w:p>
        </w:tc>
      </w:tr>
      <w:tr w:rsidR="00E57E5E" w14:paraId="0412E2DB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DA5B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Яйценоскость, 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% план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BF63" w14:textId="77777777" w:rsidR="00E57E5E" w:rsidRDefault="00DE0324">
            <w:pPr>
              <w:widowControl w:val="0"/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>параметр который выводится из регистра “Нормировка” (см. п. 2.2 в ТЗ -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hyperlink r:id="rId8">
              <w:r>
                <w:rPr>
                  <w:color w:val="0000EE"/>
                  <w:u w:val="single"/>
                </w:rPr>
                <w:t>ТЗ - Птицефабрика - Доработка отчетов</w:t>
              </w:r>
            </w:hyperlink>
            <w:r>
              <w:rPr>
                <w:sz w:val="20"/>
                <w:szCs w:val="20"/>
                <w:highlight w:val="white"/>
              </w:rPr>
              <w:t xml:space="preserve">) - на основании возраста птицы. Для расчета возраста в неделях, возраст будет разделен на 7 и округлен в большую </w:t>
            </w:r>
            <w:r>
              <w:rPr>
                <w:sz w:val="20"/>
                <w:szCs w:val="20"/>
                <w:highlight w:val="white"/>
              </w:rPr>
              <w:t>сторону.</w:t>
            </w:r>
          </w:p>
        </w:tc>
      </w:tr>
      <w:tr w:rsidR="00E57E5E" w14:paraId="4A1CDB83" w14:textId="77777777">
        <w:tc>
          <w:tcPr>
            <w:tcW w:w="36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8D46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shd w:val="clear" w:color="auto" w:fill="FFF2CC"/>
              </w:rPr>
            </w:pPr>
            <w:r>
              <w:rPr>
                <w:sz w:val="20"/>
                <w:szCs w:val="20"/>
                <w:shd w:val="clear" w:color="auto" w:fill="FFF2CC"/>
              </w:rPr>
              <w:t>Живая масса, Масса 1 головы (</w:t>
            </w:r>
            <w:proofErr w:type="spellStart"/>
            <w:r>
              <w:rPr>
                <w:sz w:val="20"/>
                <w:szCs w:val="20"/>
                <w:shd w:val="clear" w:color="auto" w:fill="FFF2CC"/>
              </w:rPr>
              <w:t>гр</w:t>
            </w:r>
            <w:proofErr w:type="spellEnd"/>
            <w:r>
              <w:rPr>
                <w:sz w:val="20"/>
                <w:szCs w:val="20"/>
                <w:shd w:val="clear" w:color="auto" w:fill="FFF2CC"/>
              </w:rPr>
              <w:t>)</w:t>
            </w:r>
          </w:p>
        </w:tc>
        <w:tc>
          <w:tcPr>
            <w:tcW w:w="53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AC97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shd w:val="clear" w:color="auto" w:fill="FFF2CC"/>
              </w:rPr>
            </w:pPr>
            <w:r>
              <w:rPr>
                <w:sz w:val="20"/>
                <w:szCs w:val="20"/>
                <w:shd w:val="clear" w:color="auto" w:fill="FFF2CC"/>
              </w:rPr>
              <w:t>Живая масса 1 гол. в гр. = ОСВ на конкретный день (Остаток по 11 счету в кг / на остаток по 11 счету в гол / 1000)</w:t>
            </w:r>
          </w:p>
          <w:p w14:paraId="3A3F07DB" w14:textId="77777777" w:rsidR="00E57E5E" w:rsidRDefault="00E57E5E">
            <w:pPr>
              <w:widowControl w:val="0"/>
              <w:spacing w:line="240" w:lineRule="auto"/>
              <w:jc w:val="both"/>
              <w:rPr>
                <w:sz w:val="20"/>
                <w:szCs w:val="20"/>
                <w:shd w:val="clear" w:color="auto" w:fill="FFF2CC"/>
              </w:rPr>
            </w:pPr>
          </w:p>
          <w:p w14:paraId="1F1D1EB9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shd w:val="clear" w:color="auto" w:fill="FFF2CC"/>
              </w:rPr>
            </w:pPr>
            <w:r>
              <w:rPr>
                <w:sz w:val="20"/>
                <w:szCs w:val="20"/>
                <w:shd w:val="clear" w:color="auto" w:fill="FFF2CC"/>
              </w:rPr>
              <w:t>молодняк - количество\ доп. количество</w:t>
            </w:r>
          </w:p>
          <w:p w14:paraId="3B306198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shd w:val="clear" w:color="auto" w:fill="FFF2CC"/>
              </w:rPr>
            </w:pPr>
            <w:r>
              <w:rPr>
                <w:sz w:val="20"/>
                <w:szCs w:val="20"/>
                <w:shd w:val="clear" w:color="auto" w:fill="FFF2CC"/>
              </w:rPr>
              <w:t>промышленный цех - доп. количество \ количество</w:t>
            </w:r>
          </w:p>
        </w:tc>
      </w:tr>
      <w:tr w:rsidR="00E57E5E" w14:paraId="2073A300" w14:textId="77777777">
        <w:tc>
          <w:tcPr>
            <w:tcW w:w="36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FB84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Живая масса, Норма, </w:t>
            </w:r>
            <w:proofErr w:type="spellStart"/>
            <w:r>
              <w:rPr>
                <w:sz w:val="20"/>
                <w:szCs w:val="20"/>
                <w:highlight w:val="white"/>
              </w:rPr>
              <w:t>гр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3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E95F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</w:t>
            </w:r>
            <w:r>
              <w:rPr>
                <w:sz w:val="20"/>
                <w:szCs w:val="20"/>
                <w:highlight w:val="white"/>
              </w:rPr>
              <w:br/>
            </w:r>
            <w:r>
              <w:rPr>
                <w:sz w:val="20"/>
                <w:szCs w:val="20"/>
                <w:highlight w:val="white"/>
              </w:rPr>
              <w:br/>
              <w:t>Добавить в регистр (см. п.2)</w:t>
            </w:r>
          </w:p>
        </w:tc>
      </w:tr>
      <w:tr w:rsidR="00E57E5E" w14:paraId="561A6275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0767" w14:textId="77777777" w:rsidR="00E57E5E" w:rsidRDefault="00DE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Кормление.Потребление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на корпус, кг</w:t>
            </w:r>
          </w:p>
        </w:tc>
        <w:tc>
          <w:tcPr>
            <w:tcW w:w="53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AA12" w14:textId="77777777" w:rsidR="00E57E5E" w:rsidRDefault="00DE0324">
            <w:pPr>
              <w:widowControl w:val="0"/>
              <w:spacing w:line="240" w:lineRule="auto"/>
              <w:jc w:val="both"/>
              <w:rPr>
                <w:rFonts w:ascii="Roboto" w:eastAsia="Roboto" w:hAnsi="Roboto" w:cs="Roboto"/>
                <w:strike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Суммарное количество остатка из табличной части </w:t>
            </w:r>
            <w:proofErr w:type="gramStart"/>
            <w:r>
              <w:rPr>
                <w:sz w:val="20"/>
                <w:szCs w:val="20"/>
                <w:highlight w:val="white"/>
              </w:rPr>
              <w:t>документа “Требование-накладная”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в котором Склад = Кормоцех. Р</w:t>
            </w:r>
            <w:r>
              <w:rPr>
                <w:sz w:val="20"/>
                <w:szCs w:val="20"/>
                <w:highlight w:val="white"/>
              </w:rPr>
              <w:t>аспределение по корпусам ведется через сопоставление “Подразделение затрат” из табличной части документа "Требование накладная"</w:t>
            </w:r>
          </w:p>
        </w:tc>
      </w:tr>
    </w:tbl>
    <w:p w14:paraId="4D400E40" w14:textId="77777777" w:rsidR="00E57E5E" w:rsidRDefault="00E57E5E">
      <w:pPr>
        <w:rPr>
          <w:sz w:val="23"/>
          <w:szCs w:val="23"/>
          <w:highlight w:val="white"/>
          <w:u w:val="single"/>
        </w:rPr>
      </w:pPr>
    </w:p>
    <w:p w14:paraId="69251C4F" w14:textId="77777777" w:rsidR="00E57E5E" w:rsidRDefault="00DE0324">
      <w:pPr>
        <w:pStyle w:val="2"/>
        <w:numPr>
          <w:ilvl w:val="0"/>
          <w:numId w:val="2"/>
        </w:numPr>
      </w:pPr>
      <w:bookmarkStart w:id="15" w:name="_mmbkl0gomqxp" w:colFirst="0" w:colLast="0"/>
      <w:bookmarkStart w:id="16" w:name="_y2pzqhkw2m3n" w:colFirst="0" w:colLast="0"/>
      <w:bookmarkStart w:id="17" w:name="_1i4vv1r8g5h7" w:colFirst="0" w:colLast="0"/>
      <w:bookmarkEnd w:id="15"/>
      <w:bookmarkEnd w:id="16"/>
      <w:bookmarkEnd w:id="17"/>
      <w:r>
        <w:t xml:space="preserve">Доработки </w:t>
      </w:r>
      <w:proofErr w:type="gramStart"/>
      <w:r>
        <w:t>для формирование</w:t>
      </w:r>
      <w:proofErr w:type="gramEnd"/>
      <w:r>
        <w:t xml:space="preserve"> отчетов</w:t>
      </w:r>
      <w:r>
        <w:tab/>
      </w:r>
    </w:p>
    <w:p w14:paraId="4FBBFC3B" w14:textId="77777777" w:rsidR="00E57E5E" w:rsidRDefault="00DE0324">
      <w:pPr>
        <w:ind w:left="720"/>
      </w:pPr>
      <w:r>
        <w:t>Для отчета по паспорту птичника</w:t>
      </w:r>
    </w:p>
    <w:p w14:paraId="79C85519" w14:textId="77777777" w:rsidR="00E57E5E" w:rsidRDefault="00DE0324">
      <w:r>
        <w:t>Дополнить регистр сведений - “Нормировка”, в нем будут указываться нормы падежа, яйценосности и кормления исходя из возраста птицы, норма сохранности и живой массы</w:t>
      </w:r>
    </w:p>
    <w:p w14:paraId="15758EFB" w14:textId="77777777" w:rsidR="00E57E5E" w:rsidRDefault="00E57E5E"/>
    <w:p w14:paraId="59FAE010" w14:textId="77777777" w:rsidR="00E57E5E" w:rsidRDefault="00E57E5E"/>
    <w:p w14:paraId="0872BE73" w14:textId="77777777" w:rsidR="00E57E5E" w:rsidRDefault="00E57E5E"/>
    <w:p w14:paraId="35010630" w14:textId="77777777" w:rsidR="00E57E5E" w:rsidRDefault="00E57E5E"/>
    <w:p w14:paraId="03573310" w14:textId="77777777" w:rsidR="00E57E5E" w:rsidRDefault="00DE0324">
      <w:r>
        <w:t xml:space="preserve">Регистр нормировка </w:t>
      </w:r>
    </w:p>
    <w:p w14:paraId="434E9533" w14:textId="77777777" w:rsidR="00E57E5E" w:rsidRDefault="00E57E5E"/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E57E5E" w14:paraId="104DFCAB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9BB2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Неделя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D12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Норма падеж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CF0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Норма яйценоскость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6E7F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Норма г/голову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035C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Сохранность, % норма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B8C3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Живая масса, норма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F09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Кормление, норма</w:t>
            </w:r>
          </w:p>
        </w:tc>
      </w:tr>
      <w:tr w:rsidR="00E57E5E" w14:paraId="3D15A566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F2DB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8105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5EE6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A5B3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1500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9F84" w14:textId="77777777" w:rsidR="00E57E5E" w:rsidRDefault="00E5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5C7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7FC6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125</w:t>
            </w:r>
          </w:p>
        </w:tc>
      </w:tr>
      <w:tr w:rsidR="00E57E5E" w14:paraId="511B01B3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0510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E37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5654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95ED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94E4" w14:textId="77777777" w:rsidR="00E57E5E" w:rsidRDefault="00E5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C8F9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9947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145</w:t>
            </w:r>
          </w:p>
        </w:tc>
      </w:tr>
      <w:tr w:rsidR="00E57E5E" w14:paraId="61E5AD64" w14:textId="77777777"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16C2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C514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575F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BFD0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1800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6269" w14:textId="77777777" w:rsidR="00E57E5E" w:rsidRDefault="00E57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1371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797D" w14:textId="77777777" w:rsidR="00E57E5E" w:rsidRDefault="00DE0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160</w:t>
            </w:r>
          </w:p>
        </w:tc>
      </w:tr>
    </w:tbl>
    <w:p w14:paraId="4339AE45" w14:textId="77777777" w:rsidR="00E57E5E" w:rsidRDefault="00E57E5E"/>
    <w:p w14:paraId="16DF57D9" w14:textId="77777777" w:rsidR="00E57E5E" w:rsidRDefault="00E57E5E">
      <w:pPr>
        <w:jc w:val="both"/>
      </w:pPr>
    </w:p>
    <w:sectPr w:rsidR="00E57E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B1D24"/>
    <w:multiLevelType w:val="multilevel"/>
    <w:tmpl w:val="34E6CAF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BC7A89"/>
    <w:multiLevelType w:val="multilevel"/>
    <w:tmpl w:val="53BE2AE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5E"/>
    <w:rsid w:val="00DE0324"/>
    <w:rsid w:val="00E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667D"/>
  <w15:docId w15:val="{E1FF1953-4663-4AD0-A2E2-F3B92C90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bOnwBnA8cO88eC5uCBesm91im7ZQYy8-MIQINc39h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JbOnwBnA8cO88eC5uCBesm91im7ZQYy8-MIQINc39hI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5cfUvX1bdL3zMvUUR_FhB2TqhFB3lt0obWk0ug8INFo/ed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ZENBOOK</dc:creator>
  <cp:lastModifiedBy>Крю Мари</cp:lastModifiedBy>
  <cp:revision>2</cp:revision>
  <dcterms:created xsi:type="dcterms:W3CDTF">2022-01-15T19:45:00Z</dcterms:created>
  <dcterms:modified xsi:type="dcterms:W3CDTF">2022-01-15T19:45:00Z</dcterms:modified>
</cp:coreProperties>
</file>