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B7" w:rsidRPr="00F14FB7" w:rsidRDefault="00F14FB7" w:rsidP="00F14FB7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F14FB7">
        <w:rPr>
          <w:rFonts w:ascii="Times New Roman" w:hAnsi="Times New Roman" w:cs="Times New Roman"/>
          <w:b/>
          <w:sz w:val="24"/>
        </w:rPr>
        <w:t>Интерфейс.</w:t>
      </w:r>
    </w:p>
    <w:p w:rsidR="00DC7B95" w:rsidRPr="0048534F" w:rsidRDefault="00EB777C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УТ </w:t>
      </w:r>
      <w:r w:rsidRPr="00EB777C">
        <w:rPr>
          <w:rFonts w:ascii="Times New Roman" w:hAnsi="Times New Roman" w:cs="Times New Roman"/>
          <w:sz w:val="24"/>
        </w:rPr>
        <w:t>10.3.20.2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с</w:t>
      </w:r>
      <w:r w:rsidR="00DC7B95" w:rsidRPr="0048534F">
        <w:rPr>
          <w:rFonts w:ascii="Times New Roman" w:hAnsi="Times New Roman" w:cs="Times New Roman"/>
          <w:sz w:val="24"/>
        </w:rPr>
        <w:t>оздать справочник «Каталоги сайтов» для хранения структуры каталога товаров на сайте (</w:t>
      </w:r>
      <w:r w:rsidR="00DC7B95" w:rsidRPr="0048534F">
        <w:rPr>
          <w:rFonts w:ascii="Times New Roman" w:hAnsi="Times New Roman" w:cs="Times New Roman"/>
          <w:sz w:val="24"/>
          <w:lang w:val="en-US"/>
        </w:rPr>
        <w:t>CMS</w:t>
      </w:r>
      <w:r w:rsidR="00DC7B95" w:rsidRPr="0048534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7B95" w:rsidRPr="0048534F">
        <w:rPr>
          <w:rFonts w:ascii="Times New Roman" w:hAnsi="Times New Roman" w:cs="Times New Roman"/>
          <w:sz w:val="24"/>
        </w:rPr>
        <w:t>Битрикс</w:t>
      </w:r>
      <w:proofErr w:type="spellEnd"/>
      <w:r w:rsidR="00DC7B95" w:rsidRPr="0048534F">
        <w:rPr>
          <w:rFonts w:ascii="Times New Roman" w:hAnsi="Times New Roman" w:cs="Times New Roman"/>
          <w:sz w:val="24"/>
        </w:rPr>
        <w:t xml:space="preserve">) в 1С. </w:t>
      </w:r>
      <w:r>
        <w:rPr>
          <w:rFonts w:ascii="Times New Roman" w:hAnsi="Times New Roman" w:cs="Times New Roman"/>
          <w:sz w:val="24"/>
        </w:rPr>
        <w:t xml:space="preserve"> </w:t>
      </w:r>
      <w:r w:rsidR="00DC7B95" w:rsidRPr="0048534F">
        <w:rPr>
          <w:rFonts w:ascii="Times New Roman" w:hAnsi="Times New Roman" w:cs="Times New Roman"/>
          <w:sz w:val="24"/>
        </w:rPr>
        <w:t xml:space="preserve">О справочнике: </w:t>
      </w:r>
    </w:p>
    <w:p w:rsidR="00DC7B95" w:rsidRPr="0048534F" w:rsidRDefault="00DC7B95" w:rsidP="00DC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48534F">
        <w:rPr>
          <w:rFonts w:ascii="Times New Roman" w:hAnsi="Times New Roman" w:cs="Times New Roman"/>
          <w:sz w:val="24"/>
        </w:rPr>
        <w:t>иерархия элементов, элементы верхнего уровня (например, «наш сайт», «старый сайт») обозначают сайты, дочерние – разделы товаров (Обои, Электрика и т.п.) конкретного сайта;</w:t>
      </w:r>
      <w:proofErr w:type="gramEnd"/>
    </w:p>
    <w:p w:rsidR="00DC7B95" w:rsidRPr="0048534F" w:rsidRDefault="00DC7B95" w:rsidP="00DC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>код не нужен;</w:t>
      </w:r>
    </w:p>
    <w:p w:rsidR="00DC7B95" w:rsidRPr="0048534F" w:rsidRDefault="00DC7B95" w:rsidP="00DC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>наименование длиной 150 символов;</w:t>
      </w:r>
    </w:p>
    <w:p w:rsidR="00DC7B95" w:rsidRPr="0048534F" w:rsidRDefault="00DC7B95" w:rsidP="00DC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 xml:space="preserve">реквизит элемента «ИД», тип </w:t>
      </w:r>
      <w:proofErr w:type="spellStart"/>
      <w:r w:rsidRPr="0048534F">
        <w:rPr>
          <w:rFonts w:ascii="Times New Roman" w:hAnsi="Times New Roman" w:cs="Times New Roman"/>
          <w:sz w:val="24"/>
        </w:rPr>
        <w:t>УникальныйИдентификатор</w:t>
      </w:r>
      <w:proofErr w:type="spellEnd"/>
      <w:r w:rsidRPr="0048534F">
        <w:rPr>
          <w:rFonts w:ascii="Times New Roman" w:hAnsi="Times New Roman" w:cs="Times New Roman"/>
          <w:sz w:val="24"/>
        </w:rPr>
        <w:t>, должен генерироваться автоматически для каждого нового элемента;</w:t>
      </w:r>
    </w:p>
    <w:p w:rsidR="00DC7B95" w:rsidRPr="0048534F" w:rsidRDefault="00DC7B95" w:rsidP="00DC7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>табличные части:</w:t>
      </w:r>
    </w:p>
    <w:p w:rsidR="00DC7B95" w:rsidRPr="0048534F" w:rsidRDefault="00DC7B95" w:rsidP="00DC7B9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 xml:space="preserve">«Отборы» - содержит шаблоны </w:t>
      </w:r>
      <w:r w:rsidR="0048534F" w:rsidRPr="0048534F">
        <w:rPr>
          <w:rFonts w:ascii="Times New Roman" w:hAnsi="Times New Roman" w:cs="Times New Roman"/>
          <w:sz w:val="24"/>
        </w:rPr>
        <w:t>строк для поиска в номенклатуре</w:t>
      </w:r>
    </w:p>
    <w:p w:rsidR="00DC7B95" w:rsidRPr="0048534F" w:rsidRDefault="0048534F" w:rsidP="0048534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>реквизит «Строка поиска», тип строка(250), не пустая.</w:t>
      </w:r>
    </w:p>
    <w:p w:rsidR="0048534F" w:rsidRPr="0048534F" w:rsidRDefault="0048534F" w:rsidP="0048534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>«Товары» - содержит ссылки на элементы номенклатуры, отобранные в соответствии с шаблонами из ТЧ «Отборы».</w:t>
      </w:r>
    </w:p>
    <w:p w:rsidR="0048534F" w:rsidRPr="0048534F" w:rsidRDefault="0048534F" w:rsidP="0048534F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48534F">
        <w:rPr>
          <w:rFonts w:ascii="Times New Roman" w:hAnsi="Times New Roman" w:cs="Times New Roman"/>
          <w:sz w:val="24"/>
        </w:rPr>
        <w:t xml:space="preserve">реквизит «Номенклатура», тип </w:t>
      </w:r>
      <w:proofErr w:type="spellStart"/>
      <w:r w:rsidRPr="0048534F">
        <w:rPr>
          <w:rFonts w:ascii="Times New Roman" w:hAnsi="Times New Roman" w:cs="Times New Roman"/>
          <w:sz w:val="24"/>
        </w:rPr>
        <w:t>СправочникСсылка</w:t>
      </w:r>
      <w:proofErr w:type="gramStart"/>
      <w:r w:rsidRPr="0048534F">
        <w:rPr>
          <w:rFonts w:ascii="Times New Roman" w:hAnsi="Times New Roman" w:cs="Times New Roman"/>
          <w:sz w:val="24"/>
        </w:rPr>
        <w:t>.Н</w:t>
      </w:r>
      <w:proofErr w:type="gramEnd"/>
      <w:r w:rsidRPr="0048534F">
        <w:rPr>
          <w:rFonts w:ascii="Times New Roman" w:hAnsi="Times New Roman" w:cs="Times New Roman"/>
          <w:sz w:val="24"/>
        </w:rPr>
        <w:t>оменклатура</w:t>
      </w:r>
      <w:proofErr w:type="spellEnd"/>
      <w:r w:rsidRPr="0048534F">
        <w:rPr>
          <w:rFonts w:ascii="Times New Roman" w:hAnsi="Times New Roman" w:cs="Times New Roman"/>
          <w:sz w:val="24"/>
        </w:rPr>
        <w:t>, не пустая</w:t>
      </w:r>
      <w:r w:rsidR="001957FB">
        <w:rPr>
          <w:rFonts w:ascii="Times New Roman" w:hAnsi="Times New Roman" w:cs="Times New Roman"/>
          <w:sz w:val="24"/>
        </w:rPr>
        <w:t>, только элементы</w:t>
      </w:r>
      <w:r w:rsidRPr="0048534F">
        <w:rPr>
          <w:rFonts w:ascii="Times New Roman" w:hAnsi="Times New Roman" w:cs="Times New Roman"/>
          <w:sz w:val="24"/>
        </w:rPr>
        <w:t>.</w:t>
      </w:r>
    </w:p>
    <w:p w:rsidR="0048534F" w:rsidRDefault="0048534F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элемента должна выглядеть примерно так:</w:t>
      </w:r>
    </w:p>
    <w:p w:rsidR="00F35EA5" w:rsidRDefault="0048534F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2103DC4" wp14:editId="26169E6D">
            <wp:extent cx="6152515" cy="41040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34F" w:rsidRDefault="0048534F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элементов верхнего уровня актуальным является только наименование, остальные элементы скрыть/деактивировать.</w:t>
      </w:r>
    </w:p>
    <w:p w:rsidR="004A63F3" w:rsidRDefault="004A63F3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Поле реквизита «ИД» - только для просмотра.</w:t>
      </w:r>
    </w:p>
    <w:p w:rsidR="004A63F3" w:rsidRDefault="004A63F3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Добавлять или удалять строки из ТЧ «Товары» вручную нельзя.</w:t>
      </w:r>
    </w:p>
    <w:p w:rsidR="004A63F3" w:rsidRDefault="004A63F3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 нажатии кнопки «Заполнить товары» (панель отборов) ТЧ «Товары» должна полностью очиститься и заполниться заново ссылками в соответствии со строками ТЧ «Отборы».</w:t>
      </w:r>
    </w:p>
    <w:p w:rsidR="0048534F" w:rsidRDefault="004A63F3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ТЧ «Отборы» реквизит </w:t>
      </w:r>
      <w:r w:rsidRPr="0048534F">
        <w:rPr>
          <w:rFonts w:ascii="Times New Roman" w:hAnsi="Times New Roman" w:cs="Times New Roman"/>
          <w:sz w:val="24"/>
        </w:rPr>
        <w:t>«Строка поиска»</w:t>
      </w:r>
      <w:r>
        <w:rPr>
          <w:rFonts w:ascii="Times New Roman" w:hAnsi="Times New Roman" w:cs="Times New Roman"/>
          <w:sz w:val="24"/>
        </w:rPr>
        <w:t xml:space="preserve"> заполняется как шаблон оператора ПОДОБНО языка запросов 1С8. </w:t>
      </w:r>
    </w:p>
    <w:p w:rsidR="004A63F3" w:rsidRDefault="004A63F3" w:rsidP="0048534F">
      <w:pPr>
        <w:ind w:firstLine="567"/>
        <w:rPr>
          <w:rFonts w:ascii="Times New Roman" w:hAnsi="Times New Roman" w:cs="Times New Roman"/>
          <w:sz w:val="24"/>
        </w:rPr>
      </w:pPr>
    </w:p>
    <w:p w:rsidR="00F14FB7" w:rsidRPr="00F14FB7" w:rsidRDefault="00F14FB7" w:rsidP="00F14FB7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F14FB7">
        <w:rPr>
          <w:rFonts w:ascii="Times New Roman" w:hAnsi="Times New Roman" w:cs="Times New Roman"/>
          <w:b/>
          <w:sz w:val="24"/>
        </w:rPr>
        <w:t>Логика работы.</w:t>
      </w:r>
    </w:p>
    <w:p w:rsidR="004A63F3" w:rsidRDefault="004A63F3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</w:t>
      </w:r>
      <w:r w:rsidR="001957FB">
        <w:rPr>
          <w:rFonts w:ascii="Times New Roman" w:hAnsi="Times New Roman" w:cs="Times New Roman"/>
          <w:sz w:val="24"/>
        </w:rPr>
        <w:t xml:space="preserve">записи элемента справочника «Номенклатура» должна запуститься процедура проверки его </w:t>
      </w:r>
      <w:r w:rsidR="002579AB">
        <w:rPr>
          <w:rFonts w:ascii="Times New Roman" w:hAnsi="Times New Roman" w:cs="Times New Roman"/>
          <w:sz w:val="24"/>
        </w:rPr>
        <w:t>н</w:t>
      </w:r>
      <w:r w:rsidR="001957FB">
        <w:rPr>
          <w:rFonts w:ascii="Times New Roman" w:hAnsi="Times New Roman" w:cs="Times New Roman"/>
          <w:sz w:val="24"/>
        </w:rPr>
        <w:t xml:space="preserve">аименования на соответствие строкам шаблона, заданным в ТЧ «Отборы» </w:t>
      </w:r>
      <w:r w:rsidR="002579AB">
        <w:rPr>
          <w:rFonts w:ascii="Times New Roman" w:hAnsi="Times New Roman" w:cs="Times New Roman"/>
          <w:sz w:val="24"/>
        </w:rPr>
        <w:t xml:space="preserve">всех </w:t>
      </w:r>
      <w:r w:rsidR="001957FB">
        <w:rPr>
          <w:rFonts w:ascii="Times New Roman" w:hAnsi="Times New Roman" w:cs="Times New Roman"/>
          <w:sz w:val="24"/>
        </w:rPr>
        <w:t>элементов справочника «</w:t>
      </w:r>
      <w:r w:rsidR="001957FB" w:rsidRPr="0048534F">
        <w:rPr>
          <w:rFonts w:ascii="Times New Roman" w:hAnsi="Times New Roman" w:cs="Times New Roman"/>
          <w:sz w:val="24"/>
        </w:rPr>
        <w:t>Каталоги сайтов</w:t>
      </w:r>
      <w:r w:rsidR="001957FB">
        <w:rPr>
          <w:rFonts w:ascii="Times New Roman" w:hAnsi="Times New Roman" w:cs="Times New Roman"/>
          <w:sz w:val="24"/>
        </w:rPr>
        <w:t>». Если обнаружено совпадение с каким-то шаблоном</w:t>
      </w:r>
      <w:r w:rsidR="00540795">
        <w:rPr>
          <w:rFonts w:ascii="Times New Roman" w:hAnsi="Times New Roman" w:cs="Times New Roman"/>
          <w:sz w:val="24"/>
        </w:rPr>
        <w:t>, то ссылка на номенклатуру должна записаться в ТЧ «Товары» соответствующего элемента каталога сайта. Если номенклатура уже была в ТЧ «Товары» какого-то элемента каталога сайта, но в результате изменения наименования перестала соответствовать отборам, то номенклатура должна удалиться из ТЧ «Товары».</w:t>
      </w:r>
      <w:r w:rsidR="002579AB">
        <w:rPr>
          <w:rFonts w:ascii="Times New Roman" w:hAnsi="Times New Roman" w:cs="Times New Roman"/>
          <w:sz w:val="24"/>
        </w:rPr>
        <w:t xml:space="preserve"> Если наименование не соответствует ни одному шаблону, то никаких действий не выполняется.</w:t>
      </w:r>
    </w:p>
    <w:p w:rsidR="00F14FB7" w:rsidRDefault="00F14FB7" w:rsidP="0048534F">
      <w:pPr>
        <w:ind w:firstLine="567"/>
        <w:rPr>
          <w:rFonts w:ascii="Times New Roman" w:hAnsi="Times New Roman" w:cs="Times New Roman"/>
          <w:sz w:val="24"/>
        </w:rPr>
      </w:pPr>
    </w:p>
    <w:p w:rsidR="00F14FB7" w:rsidRPr="00F14FB7" w:rsidRDefault="00F14FB7" w:rsidP="00F14FB7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F14FB7">
        <w:rPr>
          <w:rFonts w:ascii="Times New Roman" w:hAnsi="Times New Roman" w:cs="Times New Roman"/>
          <w:b/>
          <w:sz w:val="24"/>
        </w:rPr>
        <w:t>Дополнения.</w:t>
      </w:r>
    </w:p>
    <w:p w:rsidR="002579AB" w:rsidRDefault="002579AB" w:rsidP="0048534F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Т.к. проверка наименования может занять относительно много времени, необходимо сделать ее выполнение отдельным фоновым заданием с периодичностью 5-10 мин (период будет зависеть от скорости выполнения, скорректируется после тестов на рабочей базе). Т.е. при записи элемента номенклатуры программа должна где-то запомнить этот факт и после обработать накопившиеся элементы.</w:t>
      </w:r>
      <w:r w:rsidR="00A24010">
        <w:rPr>
          <w:rFonts w:ascii="Times New Roman" w:hAnsi="Times New Roman" w:cs="Times New Roman"/>
          <w:sz w:val="24"/>
        </w:rPr>
        <w:t xml:space="preserve"> После успешной обработки это «где-то» очищается. Не</w:t>
      </w:r>
      <w:r w:rsidR="005B4A6E">
        <w:rPr>
          <w:rFonts w:ascii="Times New Roman" w:hAnsi="Times New Roman" w:cs="Times New Roman"/>
          <w:sz w:val="24"/>
        </w:rPr>
        <w:t>обходимо предусмотреть ситуацию, когда в процессе обработки переименованных элементов переименовываются другие элементы, чтобы:</w:t>
      </w:r>
    </w:p>
    <w:p w:rsidR="005B4A6E" w:rsidRDefault="005B4A6E" w:rsidP="005B4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текущее выполнение обработки не блокировало возможность записи номенклатуры,</w:t>
      </w:r>
    </w:p>
    <w:p w:rsidR="005B4A6E" w:rsidRDefault="005B4A6E" w:rsidP="005B4A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в какой-то моме</w:t>
      </w:r>
      <w:r w:rsidR="00AC2238">
        <w:rPr>
          <w:rFonts w:ascii="Times New Roman" w:hAnsi="Times New Roman" w:cs="Times New Roman"/>
          <w:sz w:val="24"/>
        </w:rPr>
        <w:t>нт времени в процессе выполнения</w:t>
      </w:r>
      <w:r>
        <w:rPr>
          <w:rFonts w:ascii="Times New Roman" w:hAnsi="Times New Roman" w:cs="Times New Roman"/>
          <w:sz w:val="24"/>
        </w:rPr>
        <w:t xml:space="preserve"> обработки будет одновременно переименована номенклатура, присутствующая в списке обработки, то это повторное переименование не должно «потеряться».</w:t>
      </w:r>
    </w:p>
    <w:p w:rsidR="005B4A6E" w:rsidRPr="005B4A6E" w:rsidRDefault="005B4A6E" w:rsidP="005B4A6E">
      <w:pPr>
        <w:ind w:firstLine="567"/>
        <w:rPr>
          <w:rFonts w:ascii="Times New Roman" w:hAnsi="Times New Roman" w:cs="Times New Roman"/>
          <w:sz w:val="24"/>
        </w:rPr>
      </w:pPr>
    </w:p>
    <w:sectPr w:rsidR="005B4A6E" w:rsidRPr="005B4A6E" w:rsidSect="00F14FB7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2299"/>
    <w:multiLevelType w:val="hybridMultilevel"/>
    <w:tmpl w:val="E4541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2593469"/>
    <w:multiLevelType w:val="hybridMultilevel"/>
    <w:tmpl w:val="83DE5D46"/>
    <w:lvl w:ilvl="0" w:tplc="B2CE1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88"/>
    <w:rsid w:val="001957FB"/>
    <w:rsid w:val="001C2007"/>
    <w:rsid w:val="002579AB"/>
    <w:rsid w:val="002F283E"/>
    <w:rsid w:val="0048534F"/>
    <w:rsid w:val="004A63F3"/>
    <w:rsid w:val="00540795"/>
    <w:rsid w:val="005B4A6E"/>
    <w:rsid w:val="00712EB8"/>
    <w:rsid w:val="00A24010"/>
    <w:rsid w:val="00AC2238"/>
    <w:rsid w:val="00B76A88"/>
    <w:rsid w:val="00DC7B95"/>
    <w:rsid w:val="00EB777C"/>
    <w:rsid w:val="00F14FB7"/>
    <w:rsid w:val="00F35EA5"/>
    <w:rsid w:val="00F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Гаан</dc:creator>
  <cp:lastModifiedBy>Сергей Гаан</cp:lastModifiedBy>
  <cp:revision>7</cp:revision>
  <dcterms:created xsi:type="dcterms:W3CDTF">2019-05-07T13:07:00Z</dcterms:created>
  <dcterms:modified xsi:type="dcterms:W3CDTF">2019-05-13T10:04:00Z</dcterms:modified>
</cp:coreProperties>
</file>