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0BEB48" w14:textId="5C4CEE2E" w:rsidR="00CE20A8" w:rsidRPr="00CE20A8" w:rsidRDefault="00CE20A8" w:rsidP="00CE20A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lang w:eastAsia="ru-RU"/>
        </w:rPr>
      </w:pPr>
      <w:r w:rsidRPr="00CE20A8">
        <w:rPr>
          <w:rFonts w:ascii="Calibri" w:eastAsia="Times New Roman" w:hAnsi="Calibri" w:cs="Calibri"/>
          <w:color w:val="212121"/>
          <w:lang w:eastAsia="ru-RU"/>
        </w:rPr>
        <w:t>Запретить печать из «</w:t>
      </w:r>
      <w:r w:rsidRPr="00CE20A8">
        <w:rPr>
          <w:rFonts w:ascii="Calibri" w:eastAsia="Times New Roman" w:hAnsi="Calibri" w:cs="Calibri"/>
          <w:color w:val="212121"/>
          <w:shd w:val="clear" w:color="auto" w:fill="F4F9FD"/>
          <w:lang w:eastAsia="ru-RU"/>
        </w:rPr>
        <w:t>Заказ покупателя</w:t>
      </w:r>
      <w:proofErr w:type="gramStart"/>
      <w:r w:rsidRPr="00CE20A8">
        <w:rPr>
          <w:rFonts w:ascii="Calibri" w:eastAsia="Times New Roman" w:hAnsi="Calibri" w:cs="Calibri"/>
          <w:color w:val="212121"/>
          <w:shd w:val="clear" w:color="auto" w:fill="F4F9FD"/>
          <w:lang w:eastAsia="ru-RU"/>
        </w:rPr>
        <w:t>»</w:t>
      </w:r>
      <w:r w:rsidRPr="00CE20A8">
        <w:rPr>
          <w:rFonts w:ascii="Calibri" w:eastAsia="Times New Roman" w:hAnsi="Calibri" w:cs="Calibri"/>
          <w:color w:val="212121"/>
          <w:lang w:eastAsia="ru-RU"/>
        </w:rPr>
        <w:t>  -</w:t>
      </w:r>
      <w:proofErr w:type="gramEnd"/>
      <w:r w:rsidRPr="00CE20A8">
        <w:rPr>
          <w:rFonts w:ascii="Calibri" w:eastAsia="Times New Roman" w:hAnsi="Calibri" w:cs="Calibri"/>
          <w:color w:val="212121"/>
          <w:lang w:eastAsia="ru-RU"/>
        </w:rPr>
        <w:t xml:space="preserve"> </w:t>
      </w:r>
    </w:p>
    <w:p w14:paraId="4F4E2516" w14:textId="0E5A306F" w:rsidR="00CE20A8" w:rsidRPr="00CE20A8" w:rsidRDefault="00CE20A8" w:rsidP="00CE20A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lang w:eastAsia="ru-RU"/>
        </w:rPr>
      </w:pPr>
      <w:r w:rsidRPr="00CE20A8">
        <w:rPr>
          <w:rFonts w:ascii="Calibri" w:eastAsia="Times New Roman" w:hAnsi="Calibri" w:cs="Calibri"/>
          <w:color w:val="212121"/>
          <w:lang w:eastAsia="ru-RU"/>
        </w:rPr>
        <w:t xml:space="preserve">Запретить печать из «Корректировки заказа покупателя» - </w:t>
      </w:r>
    </w:p>
    <w:p w14:paraId="03F1A778" w14:textId="3500BE02" w:rsidR="00CE20A8" w:rsidRPr="00CE20A8" w:rsidRDefault="00CE20A8" w:rsidP="00CE20A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lang w:eastAsia="ru-RU"/>
        </w:rPr>
      </w:pPr>
      <w:r w:rsidRPr="00CE20A8">
        <w:rPr>
          <w:rFonts w:ascii="Calibri" w:eastAsia="Times New Roman" w:hAnsi="Calibri" w:cs="Calibri"/>
          <w:color w:val="212121"/>
          <w:lang w:eastAsia="ru-RU"/>
        </w:rPr>
        <w:t xml:space="preserve">Создать перечисление «Этапы графика платежей», значения: - </w:t>
      </w:r>
    </w:p>
    <w:p w14:paraId="68B25E57" w14:textId="77777777" w:rsidR="00CE20A8" w:rsidRPr="00CE20A8" w:rsidRDefault="00CE20A8" w:rsidP="00CE20A8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lang w:eastAsia="ru-RU"/>
        </w:rPr>
      </w:pPr>
      <w:r w:rsidRPr="00CE20A8">
        <w:rPr>
          <w:rFonts w:ascii="Calibri" w:eastAsia="Times New Roman" w:hAnsi="Calibri" w:cs="Calibri"/>
          <w:color w:val="212121"/>
          <w:lang w:eastAsia="ru-RU"/>
        </w:rPr>
        <w:t>Аванс – используется во всех графиках</w:t>
      </w:r>
    </w:p>
    <w:p w14:paraId="1DDA0ED7" w14:textId="77777777" w:rsidR="00CE20A8" w:rsidRPr="00CE20A8" w:rsidRDefault="00CE20A8" w:rsidP="00CE20A8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lang w:eastAsia="ru-RU"/>
        </w:rPr>
      </w:pPr>
      <w:r w:rsidRPr="00CE20A8">
        <w:rPr>
          <w:rFonts w:ascii="Calibri" w:eastAsia="Times New Roman" w:hAnsi="Calibri" w:cs="Calibri"/>
          <w:color w:val="212121"/>
          <w:lang w:eastAsia="ru-RU"/>
        </w:rPr>
        <w:t>Доплата – используется во всех графиках</w:t>
      </w:r>
    </w:p>
    <w:p w14:paraId="517822C6" w14:textId="77777777" w:rsidR="00CE20A8" w:rsidRPr="00CE20A8" w:rsidRDefault="00CE20A8" w:rsidP="00CE20A8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lang w:eastAsia="ru-RU"/>
        </w:rPr>
      </w:pPr>
      <w:r w:rsidRPr="00CE20A8">
        <w:rPr>
          <w:rFonts w:ascii="Calibri" w:eastAsia="Times New Roman" w:hAnsi="Calibri" w:cs="Calibri"/>
          <w:color w:val="212121"/>
          <w:lang w:eastAsia="ru-RU"/>
        </w:rPr>
        <w:t>Отгрузка план – используется во всех графиках</w:t>
      </w:r>
    </w:p>
    <w:p w14:paraId="08DAE983" w14:textId="77777777" w:rsidR="00CE20A8" w:rsidRPr="00CE20A8" w:rsidRDefault="00CE20A8" w:rsidP="00CE20A8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lang w:eastAsia="ru-RU"/>
        </w:rPr>
      </w:pPr>
      <w:r w:rsidRPr="00CE20A8">
        <w:rPr>
          <w:rFonts w:ascii="Calibri" w:eastAsia="Times New Roman" w:hAnsi="Calibri" w:cs="Calibri"/>
          <w:color w:val="212121"/>
          <w:lang w:eastAsia="ru-RU"/>
        </w:rPr>
        <w:t>Оплачено – используется только в графиках «последующих счетов»</w:t>
      </w:r>
    </w:p>
    <w:p w14:paraId="513D096D" w14:textId="77777777" w:rsidR="00CE20A8" w:rsidRPr="00CE20A8" w:rsidRDefault="00CE20A8" w:rsidP="00CE20A8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lang w:eastAsia="ru-RU"/>
        </w:rPr>
      </w:pPr>
      <w:r w:rsidRPr="00CE20A8">
        <w:rPr>
          <w:rFonts w:ascii="Calibri" w:eastAsia="Times New Roman" w:hAnsi="Calibri" w:cs="Calibri"/>
          <w:color w:val="212121"/>
          <w:lang w:eastAsia="ru-RU"/>
        </w:rPr>
        <w:t>Отгружено – используется только в графиках «последующих счетов»</w:t>
      </w:r>
    </w:p>
    <w:p w14:paraId="2D9F7556" w14:textId="4DD02F34" w:rsidR="00CE20A8" w:rsidRPr="00CE20A8" w:rsidRDefault="00CE20A8" w:rsidP="00CE20A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lang w:eastAsia="ru-RU"/>
        </w:rPr>
      </w:pPr>
      <w:r w:rsidRPr="00CE20A8">
        <w:rPr>
          <w:rFonts w:ascii="Calibri" w:eastAsia="Times New Roman" w:hAnsi="Calibri" w:cs="Calibri"/>
          <w:color w:val="212121"/>
          <w:lang w:eastAsia="ru-RU"/>
        </w:rPr>
        <w:t>Создать регистр «График платежей по заказу покупателя» - предназначен для хранения данных исходного графика платежей по «Заказу покупателя»:  </w:t>
      </w:r>
      <w:r w:rsidR="00694431">
        <w:rPr>
          <w:rFonts w:ascii="Calibri" w:eastAsia="Times New Roman" w:hAnsi="Calibri" w:cs="Calibri"/>
          <w:color w:val="212121"/>
          <w:lang w:eastAsia="ru-RU"/>
        </w:rPr>
        <w:t>-</w:t>
      </w:r>
    </w:p>
    <w:p w14:paraId="59653CCE" w14:textId="77777777" w:rsidR="00CE20A8" w:rsidRPr="00CE20A8" w:rsidRDefault="00CE20A8" w:rsidP="00CE20A8">
      <w:pPr>
        <w:numPr>
          <w:ilvl w:val="1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lang w:eastAsia="ru-RU"/>
        </w:rPr>
      </w:pPr>
      <w:r w:rsidRPr="00CE20A8">
        <w:rPr>
          <w:rFonts w:ascii="Calibri" w:eastAsia="Times New Roman" w:hAnsi="Calibri" w:cs="Calibri"/>
          <w:color w:val="212121"/>
          <w:lang w:eastAsia="ru-RU"/>
        </w:rPr>
        <w:t>Поля:</w:t>
      </w:r>
    </w:p>
    <w:p w14:paraId="1BDA9F80" w14:textId="77777777" w:rsidR="00CE20A8" w:rsidRPr="00CE20A8" w:rsidRDefault="00CE20A8" w:rsidP="00CE20A8">
      <w:pPr>
        <w:shd w:val="clear" w:color="auto" w:fill="FFFFFF"/>
        <w:spacing w:after="0" w:line="240" w:lineRule="auto"/>
        <w:ind w:left="2160" w:hanging="2160"/>
        <w:rPr>
          <w:rFonts w:ascii="Calibri" w:eastAsia="Times New Roman" w:hAnsi="Calibri" w:cs="Calibri"/>
          <w:color w:val="212121"/>
          <w:lang w:eastAsia="ru-RU"/>
        </w:rPr>
      </w:pPr>
      <w:r w:rsidRPr="00CE20A8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                                              </w:t>
      </w:r>
      <w:r w:rsidRPr="00CE20A8">
        <w:rPr>
          <w:rFonts w:ascii="Calibri" w:eastAsia="Times New Roman" w:hAnsi="Calibri" w:cs="Calibri"/>
          <w:color w:val="212121"/>
          <w:lang w:eastAsia="ru-RU"/>
        </w:rPr>
        <w:t>i.</w:t>
      </w:r>
      <w:r w:rsidRPr="00CE20A8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</w:t>
      </w:r>
      <w:r w:rsidRPr="00CE20A8">
        <w:rPr>
          <w:rFonts w:ascii="Calibri" w:eastAsia="Times New Roman" w:hAnsi="Calibri" w:cs="Calibri"/>
          <w:color w:val="212121"/>
          <w:lang w:eastAsia="ru-RU"/>
        </w:rPr>
        <w:t>Заказ покупателя – собственно сам заказ покупателя, по которому задается график</w:t>
      </w:r>
    </w:p>
    <w:p w14:paraId="2D25C439" w14:textId="77777777" w:rsidR="00CE20A8" w:rsidRPr="00CE20A8" w:rsidRDefault="00CE20A8" w:rsidP="00CE20A8">
      <w:pPr>
        <w:shd w:val="clear" w:color="auto" w:fill="FFFFFF"/>
        <w:spacing w:after="0" w:line="240" w:lineRule="auto"/>
        <w:ind w:left="2160" w:hanging="2160"/>
        <w:rPr>
          <w:rFonts w:ascii="Calibri" w:eastAsia="Times New Roman" w:hAnsi="Calibri" w:cs="Calibri"/>
          <w:color w:val="212121"/>
          <w:lang w:eastAsia="ru-RU"/>
        </w:rPr>
      </w:pPr>
      <w:r w:rsidRPr="00CE20A8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                                            </w:t>
      </w:r>
      <w:r w:rsidRPr="00CE20A8">
        <w:rPr>
          <w:rFonts w:ascii="Calibri" w:eastAsia="Times New Roman" w:hAnsi="Calibri" w:cs="Calibri"/>
          <w:color w:val="212121"/>
          <w:lang w:eastAsia="ru-RU"/>
        </w:rPr>
        <w:t>ii.</w:t>
      </w:r>
      <w:r w:rsidRPr="00CE20A8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</w:t>
      </w:r>
      <w:r w:rsidRPr="00CE20A8">
        <w:rPr>
          <w:rFonts w:ascii="Calibri" w:eastAsia="Times New Roman" w:hAnsi="Calibri" w:cs="Calibri"/>
          <w:color w:val="212121"/>
          <w:lang w:eastAsia="ru-RU"/>
        </w:rPr>
        <w:t>Этап графика – перечисление из п. 3</w:t>
      </w:r>
    </w:p>
    <w:p w14:paraId="1CE58691" w14:textId="77777777" w:rsidR="00CE20A8" w:rsidRPr="00CE20A8" w:rsidRDefault="00CE20A8" w:rsidP="00CE20A8">
      <w:pPr>
        <w:shd w:val="clear" w:color="auto" w:fill="FFFFFF"/>
        <w:spacing w:after="0" w:line="240" w:lineRule="auto"/>
        <w:ind w:left="2160" w:hanging="2160"/>
        <w:rPr>
          <w:rFonts w:ascii="Calibri" w:eastAsia="Times New Roman" w:hAnsi="Calibri" w:cs="Calibri"/>
          <w:color w:val="212121"/>
          <w:lang w:eastAsia="ru-RU"/>
        </w:rPr>
      </w:pPr>
      <w:r w:rsidRPr="00CE20A8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                                          </w:t>
      </w:r>
      <w:r w:rsidRPr="00CE20A8">
        <w:rPr>
          <w:rFonts w:ascii="Calibri" w:eastAsia="Times New Roman" w:hAnsi="Calibri" w:cs="Calibri"/>
          <w:color w:val="212121"/>
          <w:lang w:eastAsia="ru-RU"/>
        </w:rPr>
        <w:t>iii.</w:t>
      </w:r>
      <w:r w:rsidRPr="00CE20A8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</w:t>
      </w:r>
      <w:r w:rsidRPr="00CE20A8">
        <w:rPr>
          <w:rFonts w:ascii="Calibri" w:eastAsia="Times New Roman" w:hAnsi="Calibri" w:cs="Calibri"/>
          <w:color w:val="212121"/>
          <w:lang w:eastAsia="ru-RU"/>
        </w:rPr>
        <w:t>Дата этапа графика - дата</w:t>
      </w:r>
    </w:p>
    <w:p w14:paraId="2C682392" w14:textId="77777777" w:rsidR="00CE20A8" w:rsidRPr="00CE20A8" w:rsidRDefault="00CE20A8" w:rsidP="00CE20A8">
      <w:pPr>
        <w:shd w:val="clear" w:color="auto" w:fill="FFFFFF"/>
        <w:spacing w:after="0" w:line="240" w:lineRule="auto"/>
        <w:ind w:left="2160" w:hanging="2160"/>
        <w:rPr>
          <w:rFonts w:ascii="Calibri" w:eastAsia="Times New Roman" w:hAnsi="Calibri" w:cs="Calibri"/>
          <w:color w:val="212121"/>
          <w:lang w:eastAsia="ru-RU"/>
        </w:rPr>
      </w:pPr>
      <w:r w:rsidRPr="00CE20A8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                                          </w:t>
      </w:r>
      <w:r w:rsidRPr="00CE20A8">
        <w:rPr>
          <w:rFonts w:ascii="Calibri" w:eastAsia="Times New Roman" w:hAnsi="Calibri" w:cs="Calibri"/>
          <w:color w:val="212121"/>
          <w:lang w:eastAsia="ru-RU"/>
        </w:rPr>
        <w:t>iv.</w:t>
      </w:r>
      <w:r w:rsidRPr="00CE20A8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</w:t>
      </w:r>
      <w:r w:rsidRPr="00CE20A8">
        <w:rPr>
          <w:rFonts w:ascii="Calibri" w:eastAsia="Times New Roman" w:hAnsi="Calibri" w:cs="Calibri"/>
          <w:color w:val="212121"/>
          <w:lang w:eastAsia="ru-RU"/>
        </w:rPr>
        <w:t>Сумма – сумма этапа графика, рассчитывается автоматически при изменении процента</w:t>
      </w:r>
    </w:p>
    <w:p w14:paraId="3229690A" w14:textId="77777777" w:rsidR="00CE20A8" w:rsidRPr="00CE20A8" w:rsidRDefault="00CE20A8" w:rsidP="00CE20A8">
      <w:pPr>
        <w:shd w:val="clear" w:color="auto" w:fill="FFFFFF"/>
        <w:spacing w:after="0" w:line="240" w:lineRule="auto"/>
        <w:ind w:left="2160" w:hanging="2160"/>
        <w:rPr>
          <w:rFonts w:ascii="Calibri" w:eastAsia="Times New Roman" w:hAnsi="Calibri" w:cs="Calibri"/>
          <w:color w:val="212121"/>
          <w:lang w:eastAsia="ru-RU"/>
        </w:rPr>
      </w:pPr>
      <w:r w:rsidRPr="00CE20A8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                                            </w:t>
      </w:r>
      <w:r w:rsidRPr="00CE20A8">
        <w:rPr>
          <w:rFonts w:ascii="Calibri" w:eastAsia="Times New Roman" w:hAnsi="Calibri" w:cs="Calibri"/>
          <w:color w:val="212121"/>
          <w:lang w:eastAsia="ru-RU"/>
        </w:rPr>
        <w:t>v.</w:t>
      </w:r>
      <w:r w:rsidRPr="00CE20A8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</w:t>
      </w:r>
      <w:r w:rsidRPr="00CE20A8">
        <w:rPr>
          <w:rFonts w:ascii="Calibri" w:eastAsia="Times New Roman" w:hAnsi="Calibri" w:cs="Calibri"/>
          <w:color w:val="212121"/>
          <w:lang w:eastAsia="ru-RU"/>
        </w:rPr>
        <w:t>Процент – процент этапа графика, рассчитывается автоматически при изменении суммы</w:t>
      </w:r>
    </w:p>
    <w:p w14:paraId="79AF65AB" w14:textId="77777777" w:rsidR="00CE20A8" w:rsidRPr="00CE20A8" w:rsidRDefault="00CE20A8" w:rsidP="00CE20A8">
      <w:pPr>
        <w:shd w:val="clear" w:color="auto" w:fill="FFFFFF"/>
        <w:spacing w:after="0" w:line="240" w:lineRule="auto"/>
        <w:ind w:left="2160" w:hanging="2160"/>
        <w:rPr>
          <w:rFonts w:ascii="Calibri" w:eastAsia="Times New Roman" w:hAnsi="Calibri" w:cs="Calibri"/>
          <w:color w:val="212121"/>
          <w:lang w:eastAsia="ru-RU"/>
        </w:rPr>
      </w:pPr>
      <w:r w:rsidRPr="00CE20A8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                                          </w:t>
      </w:r>
      <w:r w:rsidRPr="00CE20A8">
        <w:rPr>
          <w:rFonts w:ascii="Calibri" w:eastAsia="Times New Roman" w:hAnsi="Calibri" w:cs="Calibri"/>
          <w:color w:val="212121"/>
          <w:lang w:eastAsia="ru-RU"/>
        </w:rPr>
        <w:t>vi.</w:t>
      </w:r>
      <w:r w:rsidRPr="00CE20A8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</w:t>
      </w:r>
      <w:r w:rsidRPr="00CE20A8">
        <w:rPr>
          <w:rFonts w:ascii="Calibri" w:eastAsia="Times New Roman" w:hAnsi="Calibri" w:cs="Calibri"/>
          <w:color w:val="212121"/>
          <w:lang w:eastAsia="ru-RU"/>
        </w:rPr>
        <w:t>Количество – общее количество товаров, используется для этапа «Отгрузка план»</w:t>
      </w:r>
    </w:p>
    <w:p w14:paraId="58DC446F" w14:textId="77777777" w:rsidR="00CE20A8" w:rsidRPr="00CE20A8" w:rsidRDefault="00CE20A8" w:rsidP="00CE20A8">
      <w:pPr>
        <w:shd w:val="clear" w:color="auto" w:fill="FFFFFF"/>
        <w:spacing w:after="0" w:line="240" w:lineRule="auto"/>
        <w:ind w:left="2160" w:hanging="2160"/>
        <w:rPr>
          <w:rFonts w:ascii="Calibri" w:eastAsia="Times New Roman" w:hAnsi="Calibri" w:cs="Calibri"/>
          <w:color w:val="212121"/>
          <w:lang w:eastAsia="ru-RU"/>
        </w:rPr>
      </w:pPr>
      <w:r w:rsidRPr="00CE20A8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                                         </w:t>
      </w:r>
      <w:r w:rsidRPr="00CE20A8">
        <w:rPr>
          <w:rFonts w:ascii="Calibri" w:eastAsia="Times New Roman" w:hAnsi="Calibri" w:cs="Calibri"/>
          <w:color w:val="212121"/>
          <w:lang w:eastAsia="ru-RU"/>
        </w:rPr>
        <w:t>vii.</w:t>
      </w:r>
      <w:r w:rsidRPr="00CE20A8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</w:t>
      </w:r>
      <w:r w:rsidRPr="00CE20A8">
        <w:rPr>
          <w:rFonts w:ascii="Calibri" w:eastAsia="Times New Roman" w:hAnsi="Calibri" w:cs="Calibri"/>
          <w:color w:val="212121"/>
          <w:lang w:eastAsia="ru-RU"/>
        </w:rPr>
        <w:t>Описание – генерируемая автоматически строка (из выше указанных полей), которая будет распечатана в счете или спецификации, как этап графика. Может быть изменена пользователем, но при изменении вышеуказанных полей будет сгенерирована заново.</w:t>
      </w:r>
    </w:p>
    <w:p w14:paraId="153A4525" w14:textId="77777777" w:rsidR="00CE20A8" w:rsidRPr="00CE20A8" w:rsidRDefault="00CE20A8" w:rsidP="00CE20A8">
      <w:pPr>
        <w:shd w:val="clear" w:color="auto" w:fill="FFFFFF"/>
        <w:spacing w:after="0" w:line="240" w:lineRule="auto"/>
        <w:ind w:left="2160" w:hanging="2160"/>
        <w:rPr>
          <w:rFonts w:ascii="Calibri" w:eastAsia="Times New Roman" w:hAnsi="Calibri" w:cs="Calibri"/>
          <w:color w:val="212121"/>
          <w:lang w:eastAsia="ru-RU"/>
        </w:rPr>
      </w:pPr>
      <w:r w:rsidRPr="00CE20A8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                                       </w:t>
      </w:r>
      <w:r w:rsidRPr="00CE20A8">
        <w:rPr>
          <w:rFonts w:ascii="Calibri" w:eastAsia="Times New Roman" w:hAnsi="Calibri" w:cs="Calibri"/>
          <w:color w:val="212121"/>
          <w:lang w:eastAsia="ru-RU"/>
        </w:rPr>
        <w:t>viii.</w:t>
      </w:r>
      <w:r w:rsidRPr="00CE20A8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</w:t>
      </w:r>
      <w:r w:rsidRPr="00CE20A8">
        <w:rPr>
          <w:rFonts w:ascii="Calibri" w:eastAsia="Times New Roman" w:hAnsi="Calibri" w:cs="Calibri"/>
          <w:color w:val="212121"/>
          <w:lang w:eastAsia="ru-RU"/>
        </w:rPr>
        <w:t>Комментарий – поле (строка) неограниченной длины для пользовательского комментария по данному этапу графика, более нигде не используется</w:t>
      </w:r>
    </w:p>
    <w:p w14:paraId="777B68B7" w14:textId="77777777" w:rsidR="00CE20A8" w:rsidRPr="00CE20A8" w:rsidRDefault="00CE20A8" w:rsidP="00CE20A8">
      <w:pPr>
        <w:numPr>
          <w:ilvl w:val="1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lang w:eastAsia="ru-RU"/>
        </w:rPr>
      </w:pPr>
      <w:r w:rsidRPr="00CE20A8">
        <w:rPr>
          <w:rFonts w:ascii="Calibri" w:eastAsia="Times New Roman" w:hAnsi="Calibri" w:cs="Calibri"/>
          <w:color w:val="212121"/>
          <w:lang w:eastAsia="ru-RU"/>
        </w:rPr>
        <w:t>Требования:</w:t>
      </w:r>
    </w:p>
    <w:p w14:paraId="546D313C" w14:textId="77777777" w:rsidR="00CE20A8" w:rsidRPr="00CE20A8" w:rsidRDefault="00CE20A8" w:rsidP="00CE20A8">
      <w:pPr>
        <w:shd w:val="clear" w:color="auto" w:fill="FFFFFF"/>
        <w:spacing w:after="0" w:line="240" w:lineRule="auto"/>
        <w:ind w:left="2160" w:hanging="2160"/>
        <w:rPr>
          <w:rFonts w:ascii="Calibri" w:eastAsia="Times New Roman" w:hAnsi="Calibri" w:cs="Calibri"/>
          <w:color w:val="212121"/>
          <w:lang w:eastAsia="ru-RU"/>
        </w:rPr>
      </w:pPr>
      <w:r w:rsidRPr="00CE20A8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                                              </w:t>
      </w:r>
      <w:r w:rsidRPr="00CE20A8">
        <w:rPr>
          <w:rFonts w:ascii="Calibri" w:eastAsia="Times New Roman" w:hAnsi="Calibri" w:cs="Calibri"/>
          <w:color w:val="212121"/>
          <w:lang w:eastAsia="ru-RU"/>
        </w:rPr>
        <w:t>i.</w:t>
      </w:r>
      <w:r w:rsidRPr="00CE20A8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</w:t>
      </w:r>
      <w:r w:rsidRPr="00CE20A8">
        <w:rPr>
          <w:rFonts w:ascii="Calibri" w:eastAsia="Times New Roman" w:hAnsi="Calibri" w:cs="Calibri"/>
          <w:color w:val="212121"/>
          <w:lang w:eastAsia="ru-RU"/>
        </w:rPr>
        <w:t>Регистр блокируется для изменения при формировании первого счета на основании данного заказа</w:t>
      </w:r>
    </w:p>
    <w:p w14:paraId="7C06B544" w14:textId="77777777" w:rsidR="00CE20A8" w:rsidRPr="00CE20A8" w:rsidRDefault="00CE20A8" w:rsidP="00CE20A8">
      <w:pPr>
        <w:shd w:val="clear" w:color="auto" w:fill="FFFFFF"/>
        <w:spacing w:after="0" w:line="240" w:lineRule="auto"/>
        <w:ind w:left="2160" w:hanging="2160"/>
        <w:rPr>
          <w:rFonts w:ascii="Calibri" w:eastAsia="Times New Roman" w:hAnsi="Calibri" w:cs="Calibri"/>
          <w:color w:val="212121"/>
          <w:lang w:eastAsia="ru-RU"/>
        </w:rPr>
      </w:pPr>
      <w:r w:rsidRPr="00CE20A8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                                            </w:t>
      </w:r>
      <w:r w:rsidRPr="00CE20A8">
        <w:rPr>
          <w:rFonts w:ascii="Calibri" w:eastAsia="Times New Roman" w:hAnsi="Calibri" w:cs="Calibri"/>
          <w:color w:val="212121"/>
          <w:lang w:eastAsia="ru-RU"/>
        </w:rPr>
        <w:t>ii.</w:t>
      </w:r>
      <w:r w:rsidRPr="00CE20A8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</w:t>
      </w:r>
      <w:r w:rsidRPr="00CE20A8">
        <w:rPr>
          <w:rFonts w:ascii="Calibri" w:eastAsia="Times New Roman" w:hAnsi="Calibri" w:cs="Calibri"/>
          <w:color w:val="212121"/>
          <w:lang w:eastAsia="ru-RU"/>
        </w:rPr>
        <w:t>Регистр имеет кнопки для заполнения по 4 шаблонам: 50 аванс, 50 доплата; 70 аванс, 30 доплата; 30 аванс, 35 доплата, 35% доплата; 100% аванс;</w:t>
      </w:r>
    </w:p>
    <w:p w14:paraId="2864F62E" w14:textId="77777777" w:rsidR="00CE20A8" w:rsidRPr="00CE20A8" w:rsidRDefault="00CE20A8" w:rsidP="00CE20A8">
      <w:pPr>
        <w:shd w:val="clear" w:color="auto" w:fill="FFFFFF"/>
        <w:spacing w:after="0" w:line="240" w:lineRule="auto"/>
        <w:ind w:left="2160" w:hanging="2160"/>
        <w:rPr>
          <w:rFonts w:ascii="Calibri" w:eastAsia="Times New Roman" w:hAnsi="Calibri" w:cs="Calibri"/>
          <w:color w:val="212121"/>
          <w:lang w:eastAsia="ru-RU"/>
        </w:rPr>
      </w:pPr>
      <w:r w:rsidRPr="00CE20A8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                                          </w:t>
      </w:r>
      <w:r w:rsidRPr="00CE20A8">
        <w:rPr>
          <w:rFonts w:ascii="Calibri" w:eastAsia="Times New Roman" w:hAnsi="Calibri" w:cs="Calibri"/>
          <w:color w:val="212121"/>
          <w:lang w:eastAsia="ru-RU"/>
        </w:rPr>
        <w:t>iii.</w:t>
      </w:r>
      <w:r w:rsidRPr="00CE20A8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</w:t>
      </w:r>
      <w:r w:rsidRPr="00CE20A8">
        <w:rPr>
          <w:rFonts w:ascii="Calibri" w:eastAsia="Times New Roman" w:hAnsi="Calibri" w:cs="Calibri"/>
          <w:color w:val="212121"/>
          <w:lang w:eastAsia="ru-RU"/>
        </w:rPr>
        <w:t>После первой записи регистр заполняется шаблоном по умолчанию: 100% аванс;</w:t>
      </w:r>
    </w:p>
    <w:p w14:paraId="4444FB95" w14:textId="5C56A78E" w:rsidR="00CE20A8" w:rsidRPr="00CE20A8" w:rsidRDefault="00CE20A8" w:rsidP="00CE20A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lang w:eastAsia="ru-RU"/>
        </w:rPr>
      </w:pPr>
      <w:r w:rsidRPr="00CE20A8">
        <w:rPr>
          <w:rFonts w:ascii="Calibri" w:eastAsia="Times New Roman" w:hAnsi="Calibri" w:cs="Calibri"/>
          <w:color w:val="212121"/>
          <w:lang w:eastAsia="ru-RU"/>
        </w:rPr>
        <w:t xml:space="preserve">Создать регистр «График платежей по счету на оплату» - предназначен для хранения данных «Счета на оплату: текущего состояния расчетов и актуализированного графика платежей + учитывает корректировки заказа покупателя: - </w:t>
      </w:r>
    </w:p>
    <w:p w14:paraId="257457CD" w14:textId="77777777" w:rsidR="00CE20A8" w:rsidRPr="00CE20A8" w:rsidRDefault="00CE20A8" w:rsidP="00CE20A8">
      <w:pPr>
        <w:numPr>
          <w:ilvl w:val="1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lang w:eastAsia="ru-RU"/>
        </w:rPr>
      </w:pPr>
      <w:r w:rsidRPr="00CE20A8">
        <w:rPr>
          <w:rFonts w:ascii="Calibri" w:eastAsia="Times New Roman" w:hAnsi="Calibri" w:cs="Calibri"/>
          <w:color w:val="212121"/>
          <w:lang w:eastAsia="ru-RU"/>
        </w:rPr>
        <w:t>Поля:</w:t>
      </w:r>
    </w:p>
    <w:p w14:paraId="7B5910B0" w14:textId="77777777" w:rsidR="00CE20A8" w:rsidRPr="00CE20A8" w:rsidRDefault="00CE20A8" w:rsidP="00CE20A8">
      <w:pPr>
        <w:shd w:val="clear" w:color="auto" w:fill="FFFFFF"/>
        <w:spacing w:after="0" w:line="240" w:lineRule="auto"/>
        <w:ind w:left="2160" w:hanging="2160"/>
        <w:rPr>
          <w:rFonts w:ascii="Calibri" w:eastAsia="Times New Roman" w:hAnsi="Calibri" w:cs="Calibri"/>
          <w:color w:val="212121"/>
          <w:lang w:eastAsia="ru-RU"/>
        </w:rPr>
      </w:pPr>
      <w:r w:rsidRPr="00CE20A8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                                              </w:t>
      </w:r>
      <w:r w:rsidRPr="00CE20A8">
        <w:rPr>
          <w:rFonts w:ascii="Calibri" w:eastAsia="Times New Roman" w:hAnsi="Calibri" w:cs="Calibri"/>
          <w:color w:val="212121"/>
          <w:lang w:eastAsia="ru-RU"/>
        </w:rPr>
        <w:t>i.</w:t>
      </w:r>
      <w:r w:rsidRPr="00CE20A8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</w:t>
      </w:r>
      <w:r w:rsidRPr="00CE20A8">
        <w:rPr>
          <w:rFonts w:ascii="Calibri" w:eastAsia="Times New Roman" w:hAnsi="Calibri" w:cs="Calibri"/>
          <w:color w:val="212121"/>
          <w:lang w:eastAsia="ru-RU"/>
        </w:rPr>
        <w:t>Заказ покупателя – документ заказ покупателя</w:t>
      </w:r>
    </w:p>
    <w:p w14:paraId="22E21924" w14:textId="77777777" w:rsidR="00CE20A8" w:rsidRPr="00CE20A8" w:rsidRDefault="00CE20A8" w:rsidP="00CE20A8">
      <w:pPr>
        <w:shd w:val="clear" w:color="auto" w:fill="FFFFFF"/>
        <w:spacing w:after="0" w:line="240" w:lineRule="auto"/>
        <w:ind w:left="2160" w:hanging="2160"/>
        <w:rPr>
          <w:rFonts w:ascii="Calibri" w:eastAsia="Times New Roman" w:hAnsi="Calibri" w:cs="Calibri"/>
          <w:color w:val="212121"/>
          <w:lang w:eastAsia="ru-RU"/>
        </w:rPr>
      </w:pPr>
      <w:r w:rsidRPr="00CE20A8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                                            </w:t>
      </w:r>
      <w:r w:rsidRPr="00CE20A8">
        <w:rPr>
          <w:rFonts w:ascii="Calibri" w:eastAsia="Times New Roman" w:hAnsi="Calibri" w:cs="Calibri"/>
          <w:color w:val="212121"/>
          <w:lang w:eastAsia="ru-RU"/>
        </w:rPr>
        <w:t>ii.</w:t>
      </w:r>
      <w:r w:rsidRPr="00CE20A8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</w:t>
      </w:r>
      <w:r w:rsidRPr="00CE20A8">
        <w:rPr>
          <w:rFonts w:ascii="Calibri" w:eastAsia="Times New Roman" w:hAnsi="Calibri" w:cs="Calibri"/>
          <w:color w:val="212121"/>
          <w:lang w:eastAsia="ru-RU"/>
        </w:rPr>
        <w:t>Счет на оплату – документ счет на оплату</w:t>
      </w:r>
    </w:p>
    <w:p w14:paraId="56EB2E74" w14:textId="77777777" w:rsidR="00CE20A8" w:rsidRPr="00CE20A8" w:rsidRDefault="00CE20A8" w:rsidP="00CE20A8">
      <w:pPr>
        <w:shd w:val="clear" w:color="auto" w:fill="FFFFFF"/>
        <w:spacing w:after="0" w:line="240" w:lineRule="auto"/>
        <w:ind w:left="2160" w:hanging="2160"/>
        <w:rPr>
          <w:rFonts w:ascii="Calibri" w:eastAsia="Times New Roman" w:hAnsi="Calibri" w:cs="Calibri"/>
          <w:color w:val="212121"/>
          <w:lang w:eastAsia="ru-RU"/>
        </w:rPr>
      </w:pPr>
      <w:r w:rsidRPr="00CE20A8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                                          </w:t>
      </w:r>
      <w:r w:rsidRPr="00CE20A8">
        <w:rPr>
          <w:rFonts w:ascii="Calibri" w:eastAsia="Times New Roman" w:hAnsi="Calibri" w:cs="Calibri"/>
          <w:color w:val="212121"/>
          <w:lang w:eastAsia="ru-RU"/>
        </w:rPr>
        <w:t>iii.</w:t>
      </w:r>
      <w:r w:rsidRPr="00CE20A8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</w:t>
      </w:r>
      <w:r w:rsidRPr="00CE20A8">
        <w:rPr>
          <w:rFonts w:ascii="Calibri" w:eastAsia="Times New Roman" w:hAnsi="Calibri" w:cs="Calibri"/>
          <w:color w:val="212121"/>
          <w:lang w:eastAsia="ru-RU"/>
        </w:rPr>
        <w:t>Этап графика – перечисление из п.3</w:t>
      </w:r>
    </w:p>
    <w:p w14:paraId="1761F0B5" w14:textId="77777777" w:rsidR="00CE20A8" w:rsidRPr="00CE20A8" w:rsidRDefault="00CE20A8" w:rsidP="00CE20A8">
      <w:pPr>
        <w:shd w:val="clear" w:color="auto" w:fill="FFFFFF"/>
        <w:spacing w:after="0" w:line="240" w:lineRule="auto"/>
        <w:ind w:left="2160" w:hanging="2160"/>
        <w:rPr>
          <w:rFonts w:ascii="Calibri" w:eastAsia="Times New Roman" w:hAnsi="Calibri" w:cs="Calibri"/>
          <w:color w:val="212121"/>
          <w:lang w:eastAsia="ru-RU"/>
        </w:rPr>
      </w:pPr>
      <w:r w:rsidRPr="00CE20A8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                                          </w:t>
      </w:r>
      <w:r w:rsidRPr="00CE20A8">
        <w:rPr>
          <w:rFonts w:ascii="Calibri" w:eastAsia="Times New Roman" w:hAnsi="Calibri" w:cs="Calibri"/>
          <w:color w:val="212121"/>
          <w:lang w:eastAsia="ru-RU"/>
        </w:rPr>
        <w:t>iv.</w:t>
      </w:r>
      <w:r w:rsidRPr="00CE20A8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</w:t>
      </w:r>
      <w:r w:rsidRPr="00CE20A8">
        <w:rPr>
          <w:rFonts w:ascii="Calibri" w:eastAsia="Times New Roman" w:hAnsi="Calibri" w:cs="Calibri"/>
          <w:color w:val="212121"/>
          <w:lang w:eastAsia="ru-RU"/>
        </w:rPr>
        <w:t>Дата этапа графика – дата этапа графика</w:t>
      </w:r>
    </w:p>
    <w:p w14:paraId="235C1E0E" w14:textId="77777777" w:rsidR="00CE20A8" w:rsidRPr="00CE20A8" w:rsidRDefault="00CE20A8" w:rsidP="00CE20A8">
      <w:pPr>
        <w:shd w:val="clear" w:color="auto" w:fill="FFFFFF"/>
        <w:spacing w:after="0" w:line="240" w:lineRule="auto"/>
        <w:ind w:left="2160" w:hanging="2160"/>
        <w:rPr>
          <w:rFonts w:ascii="Calibri" w:eastAsia="Times New Roman" w:hAnsi="Calibri" w:cs="Calibri"/>
          <w:color w:val="212121"/>
          <w:lang w:eastAsia="ru-RU"/>
        </w:rPr>
      </w:pPr>
      <w:r w:rsidRPr="00CE20A8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                                            </w:t>
      </w:r>
      <w:r w:rsidRPr="00CE20A8">
        <w:rPr>
          <w:rFonts w:ascii="Calibri" w:eastAsia="Times New Roman" w:hAnsi="Calibri" w:cs="Calibri"/>
          <w:color w:val="212121"/>
          <w:lang w:eastAsia="ru-RU"/>
        </w:rPr>
        <w:t>v.</w:t>
      </w:r>
      <w:r w:rsidRPr="00CE20A8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</w:t>
      </w:r>
      <w:r w:rsidRPr="00CE20A8">
        <w:rPr>
          <w:rFonts w:ascii="Calibri" w:eastAsia="Times New Roman" w:hAnsi="Calibri" w:cs="Calibri"/>
          <w:color w:val="212121"/>
          <w:lang w:eastAsia="ru-RU"/>
        </w:rPr>
        <w:t>Сумма – сумма этапа графика, рассчитывается автоматически при изменении процента</w:t>
      </w:r>
    </w:p>
    <w:p w14:paraId="1FF9D1CF" w14:textId="77777777" w:rsidR="00CE20A8" w:rsidRPr="00CE20A8" w:rsidRDefault="00CE20A8" w:rsidP="00CE20A8">
      <w:pPr>
        <w:shd w:val="clear" w:color="auto" w:fill="FFFFFF"/>
        <w:spacing w:after="0" w:line="240" w:lineRule="auto"/>
        <w:ind w:left="2160" w:hanging="2160"/>
        <w:rPr>
          <w:rFonts w:ascii="Calibri" w:eastAsia="Times New Roman" w:hAnsi="Calibri" w:cs="Calibri"/>
          <w:color w:val="212121"/>
          <w:lang w:eastAsia="ru-RU"/>
        </w:rPr>
      </w:pPr>
      <w:r w:rsidRPr="00CE20A8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                                          </w:t>
      </w:r>
      <w:r w:rsidRPr="00CE20A8">
        <w:rPr>
          <w:rFonts w:ascii="Calibri" w:eastAsia="Times New Roman" w:hAnsi="Calibri" w:cs="Calibri"/>
          <w:color w:val="212121"/>
          <w:lang w:eastAsia="ru-RU"/>
        </w:rPr>
        <w:t>vi.</w:t>
      </w:r>
      <w:r w:rsidRPr="00CE20A8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</w:t>
      </w:r>
      <w:r w:rsidRPr="00CE20A8">
        <w:rPr>
          <w:rFonts w:ascii="Calibri" w:eastAsia="Times New Roman" w:hAnsi="Calibri" w:cs="Calibri"/>
          <w:color w:val="212121"/>
          <w:lang w:eastAsia="ru-RU"/>
        </w:rPr>
        <w:t>Процент – процент этапа графика, рассчитывается автоматически при изменении суммы</w:t>
      </w:r>
    </w:p>
    <w:p w14:paraId="4DF2BA0E" w14:textId="77777777" w:rsidR="00CE20A8" w:rsidRPr="00CE20A8" w:rsidRDefault="00CE20A8" w:rsidP="00CE20A8">
      <w:pPr>
        <w:shd w:val="clear" w:color="auto" w:fill="FFFFFF"/>
        <w:spacing w:after="0" w:line="240" w:lineRule="auto"/>
        <w:ind w:left="2160" w:hanging="2160"/>
        <w:rPr>
          <w:rFonts w:ascii="Calibri" w:eastAsia="Times New Roman" w:hAnsi="Calibri" w:cs="Calibri"/>
          <w:color w:val="212121"/>
          <w:lang w:eastAsia="ru-RU"/>
        </w:rPr>
      </w:pPr>
      <w:r w:rsidRPr="00CE20A8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                                         </w:t>
      </w:r>
      <w:r w:rsidRPr="00CE20A8">
        <w:rPr>
          <w:rFonts w:ascii="Calibri" w:eastAsia="Times New Roman" w:hAnsi="Calibri" w:cs="Calibri"/>
          <w:color w:val="212121"/>
          <w:lang w:eastAsia="ru-RU"/>
        </w:rPr>
        <w:t>vii.</w:t>
      </w:r>
      <w:r w:rsidRPr="00CE20A8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</w:t>
      </w:r>
      <w:r w:rsidRPr="00CE20A8">
        <w:rPr>
          <w:rFonts w:ascii="Calibri" w:eastAsia="Times New Roman" w:hAnsi="Calibri" w:cs="Calibri"/>
          <w:color w:val="212121"/>
          <w:lang w:eastAsia="ru-RU"/>
        </w:rPr>
        <w:t>Количество – общее количество товаров, используется для этапа «Отгрузка план»</w:t>
      </w:r>
    </w:p>
    <w:p w14:paraId="73D88C57" w14:textId="77777777" w:rsidR="00CE20A8" w:rsidRPr="00CE20A8" w:rsidRDefault="00CE20A8" w:rsidP="00CE20A8">
      <w:pPr>
        <w:shd w:val="clear" w:color="auto" w:fill="FFFFFF"/>
        <w:spacing w:after="0" w:line="240" w:lineRule="auto"/>
        <w:ind w:left="2160" w:hanging="2160"/>
        <w:rPr>
          <w:rFonts w:ascii="Calibri" w:eastAsia="Times New Roman" w:hAnsi="Calibri" w:cs="Calibri"/>
          <w:color w:val="212121"/>
          <w:lang w:eastAsia="ru-RU"/>
        </w:rPr>
      </w:pPr>
      <w:r w:rsidRPr="00CE20A8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                                       </w:t>
      </w:r>
      <w:r w:rsidRPr="00CE20A8">
        <w:rPr>
          <w:rFonts w:ascii="Calibri" w:eastAsia="Times New Roman" w:hAnsi="Calibri" w:cs="Calibri"/>
          <w:color w:val="212121"/>
          <w:lang w:eastAsia="ru-RU"/>
        </w:rPr>
        <w:t>viii.</w:t>
      </w:r>
      <w:r w:rsidRPr="00CE20A8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</w:t>
      </w:r>
      <w:r w:rsidRPr="00CE20A8">
        <w:rPr>
          <w:rFonts w:ascii="Calibri" w:eastAsia="Times New Roman" w:hAnsi="Calibri" w:cs="Calibri"/>
          <w:color w:val="212121"/>
          <w:lang w:eastAsia="ru-RU"/>
        </w:rPr>
        <w:t>Описание – генерируемая автоматически строка (из выше указанных полей), которая будет распечатана в счете или спецификации, как этап графика. Может быть изменена пользователем, но при изменении вышеуказанных полей будет сгенерирована заново.</w:t>
      </w:r>
    </w:p>
    <w:p w14:paraId="558CDCF7" w14:textId="77777777" w:rsidR="00CE20A8" w:rsidRPr="00CE20A8" w:rsidRDefault="00CE20A8" w:rsidP="00CE20A8">
      <w:pPr>
        <w:shd w:val="clear" w:color="auto" w:fill="FFFFFF"/>
        <w:spacing w:after="0" w:line="240" w:lineRule="auto"/>
        <w:ind w:left="2160" w:hanging="2160"/>
        <w:rPr>
          <w:rFonts w:ascii="Calibri" w:eastAsia="Times New Roman" w:hAnsi="Calibri" w:cs="Calibri"/>
          <w:color w:val="212121"/>
          <w:lang w:eastAsia="ru-RU"/>
        </w:rPr>
      </w:pPr>
      <w:r w:rsidRPr="00CE20A8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                                           </w:t>
      </w:r>
      <w:r w:rsidRPr="00CE20A8">
        <w:rPr>
          <w:rFonts w:ascii="Calibri" w:eastAsia="Times New Roman" w:hAnsi="Calibri" w:cs="Calibri"/>
          <w:color w:val="212121"/>
          <w:lang w:eastAsia="ru-RU"/>
        </w:rPr>
        <w:t>ix.</w:t>
      </w:r>
      <w:r w:rsidRPr="00CE20A8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</w:t>
      </w:r>
      <w:r w:rsidRPr="00CE20A8">
        <w:rPr>
          <w:rFonts w:ascii="Calibri" w:eastAsia="Times New Roman" w:hAnsi="Calibri" w:cs="Calibri"/>
          <w:color w:val="212121"/>
          <w:lang w:eastAsia="ru-RU"/>
        </w:rPr>
        <w:t>Комментарий – поле (строка) неограниченной длины для пользовательского комментария по данному этапу графика, более нигде не используется</w:t>
      </w:r>
    </w:p>
    <w:p w14:paraId="1805D736" w14:textId="77777777" w:rsidR="00CE20A8" w:rsidRPr="00CE20A8" w:rsidRDefault="00CE20A8" w:rsidP="00CE20A8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lang w:eastAsia="ru-RU"/>
        </w:rPr>
      </w:pPr>
      <w:r w:rsidRPr="00CE20A8">
        <w:rPr>
          <w:rFonts w:ascii="Calibri" w:eastAsia="Times New Roman" w:hAnsi="Calibri" w:cs="Calibri"/>
          <w:color w:val="212121"/>
          <w:lang w:eastAsia="ru-RU"/>
        </w:rPr>
        <w:t>Требования:</w:t>
      </w:r>
    </w:p>
    <w:p w14:paraId="331DE02D" w14:textId="77777777" w:rsidR="00CE20A8" w:rsidRPr="00CE20A8" w:rsidRDefault="00CE20A8" w:rsidP="00CE20A8">
      <w:pPr>
        <w:shd w:val="clear" w:color="auto" w:fill="FFFFFF"/>
        <w:spacing w:after="0" w:line="240" w:lineRule="auto"/>
        <w:ind w:left="2160" w:hanging="2160"/>
        <w:rPr>
          <w:rFonts w:ascii="Calibri" w:eastAsia="Times New Roman" w:hAnsi="Calibri" w:cs="Calibri"/>
          <w:color w:val="212121"/>
          <w:lang w:eastAsia="ru-RU"/>
        </w:rPr>
      </w:pPr>
      <w:r w:rsidRPr="00CE20A8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                                              </w:t>
      </w:r>
      <w:r w:rsidRPr="00CE20A8">
        <w:rPr>
          <w:rFonts w:ascii="Calibri" w:eastAsia="Times New Roman" w:hAnsi="Calibri" w:cs="Calibri"/>
          <w:color w:val="212121"/>
          <w:lang w:eastAsia="ru-RU"/>
        </w:rPr>
        <w:t>i.</w:t>
      </w:r>
      <w:r w:rsidRPr="00CE20A8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</w:t>
      </w:r>
      <w:r w:rsidRPr="00CE20A8">
        <w:rPr>
          <w:rFonts w:ascii="Calibri" w:eastAsia="Times New Roman" w:hAnsi="Calibri" w:cs="Calibri"/>
          <w:color w:val="212121"/>
          <w:lang w:eastAsia="ru-RU"/>
        </w:rPr>
        <w:t>Регистр заполняется данными, где учитываются на заполнения данные: заказа покупателя, его корректировки и их графики, поступления ДС, отгрузки товара</w:t>
      </w:r>
    </w:p>
    <w:p w14:paraId="1C2DE29C" w14:textId="77777777" w:rsidR="00CE20A8" w:rsidRPr="00CE20A8" w:rsidRDefault="00CE20A8" w:rsidP="00CE20A8">
      <w:pPr>
        <w:shd w:val="clear" w:color="auto" w:fill="FFFFFF"/>
        <w:spacing w:after="0" w:line="240" w:lineRule="auto"/>
        <w:ind w:left="2160" w:hanging="2160"/>
        <w:rPr>
          <w:rFonts w:ascii="Calibri" w:eastAsia="Times New Roman" w:hAnsi="Calibri" w:cs="Calibri"/>
          <w:color w:val="212121"/>
          <w:lang w:eastAsia="ru-RU"/>
        </w:rPr>
      </w:pPr>
      <w:r w:rsidRPr="00CE20A8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                                            </w:t>
      </w:r>
      <w:r w:rsidRPr="00CE20A8">
        <w:rPr>
          <w:rFonts w:ascii="Calibri" w:eastAsia="Times New Roman" w:hAnsi="Calibri" w:cs="Calibri"/>
          <w:color w:val="212121"/>
          <w:lang w:eastAsia="ru-RU"/>
        </w:rPr>
        <w:t>ii.</w:t>
      </w:r>
      <w:r w:rsidRPr="00CE20A8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</w:t>
      </w:r>
      <w:r w:rsidRPr="00CE20A8">
        <w:rPr>
          <w:rFonts w:ascii="Calibri" w:eastAsia="Times New Roman" w:hAnsi="Calibri" w:cs="Calibri"/>
          <w:color w:val="212121"/>
          <w:lang w:eastAsia="ru-RU"/>
        </w:rPr>
        <w:t>Регистр заполняется автоматически при первой записи счета на оплату</w:t>
      </w:r>
    </w:p>
    <w:p w14:paraId="275B405B" w14:textId="77777777" w:rsidR="00CE20A8" w:rsidRPr="00CE20A8" w:rsidRDefault="00CE20A8" w:rsidP="00CE20A8">
      <w:pPr>
        <w:shd w:val="clear" w:color="auto" w:fill="FFFFFF"/>
        <w:spacing w:after="0" w:line="240" w:lineRule="auto"/>
        <w:ind w:left="2160" w:hanging="2160"/>
        <w:rPr>
          <w:rFonts w:ascii="Calibri" w:eastAsia="Times New Roman" w:hAnsi="Calibri" w:cs="Calibri"/>
          <w:color w:val="212121"/>
          <w:lang w:eastAsia="ru-RU"/>
        </w:rPr>
      </w:pPr>
      <w:r w:rsidRPr="00CE20A8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                                          </w:t>
      </w:r>
      <w:r w:rsidRPr="00CE20A8">
        <w:rPr>
          <w:rFonts w:ascii="Calibri" w:eastAsia="Times New Roman" w:hAnsi="Calibri" w:cs="Calibri"/>
          <w:color w:val="212121"/>
          <w:lang w:eastAsia="ru-RU"/>
        </w:rPr>
        <w:t>iii.</w:t>
      </w:r>
      <w:r w:rsidRPr="00CE20A8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</w:t>
      </w:r>
      <w:r w:rsidRPr="00CE20A8">
        <w:rPr>
          <w:rFonts w:ascii="Calibri" w:eastAsia="Times New Roman" w:hAnsi="Calibri" w:cs="Calibri"/>
          <w:color w:val="212121"/>
          <w:lang w:eastAsia="ru-RU"/>
        </w:rPr>
        <w:t>Регистр доступен для редактирования только для последнего ПРОВЕДЕННОГО счета на оплату в пределах заказа покупателя</w:t>
      </w:r>
    </w:p>
    <w:p w14:paraId="72C0BA0C" w14:textId="77777777" w:rsidR="00CE20A8" w:rsidRPr="00CE20A8" w:rsidRDefault="00CE20A8" w:rsidP="00CE20A8">
      <w:pPr>
        <w:shd w:val="clear" w:color="auto" w:fill="FFFFFF"/>
        <w:spacing w:after="0" w:line="240" w:lineRule="auto"/>
        <w:ind w:left="2160" w:hanging="2160"/>
        <w:rPr>
          <w:rFonts w:ascii="Calibri" w:eastAsia="Times New Roman" w:hAnsi="Calibri" w:cs="Calibri"/>
          <w:color w:val="212121"/>
          <w:lang w:eastAsia="ru-RU"/>
        </w:rPr>
      </w:pPr>
      <w:r w:rsidRPr="00CE20A8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                                          </w:t>
      </w:r>
      <w:r w:rsidRPr="00CE20A8">
        <w:rPr>
          <w:rFonts w:ascii="Calibri" w:eastAsia="Times New Roman" w:hAnsi="Calibri" w:cs="Calibri"/>
          <w:color w:val="212121"/>
          <w:lang w:eastAsia="ru-RU"/>
        </w:rPr>
        <w:t>iv.</w:t>
      </w:r>
      <w:r w:rsidRPr="00CE20A8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</w:t>
      </w:r>
      <w:r w:rsidRPr="00CE20A8">
        <w:rPr>
          <w:rFonts w:ascii="Calibri" w:eastAsia="Times New Roman" w:hAnsi="Calibri" w:cs="Calibri"/>
          <w:color w:val="212121"/>
          <w:lang w:eastAsia="ru-RU"/>
        </w:rPr>
        <w:t xml:space="preserve">Регистр имеет кнопку для автоматического </w:t>
      </w:r>
      <w:proofErr w:type="spellStart"/>
      <w:r w:rsidRPr="00CE20A8">
        <w:rPr>
          <w:rFonts w:ascii="Calibri" w:eastAsia="Times New Roman" w:hAnsi="Calibri" w:cs="Calibri"/>
          <w:color w:val="212121"/>
          <w:lang w:eastAsia="ru-RU"/>
        </w:rPr>
        <w:t>перезаполнения</w:t>
      </w:r>
      <w:proofErr w:type="spellEnd"/>
    </w:p>
    <w:p w14:paraId="66AE5A24" w14:textId="77777777" w:rsidR="00CE20A8" w:rsidRPr="00CE20A8" w:rsidRDefault="00CE20A8" w:rsidP="00CE20A8">
      <w:pPr>
        <w:shd w:val="clear" w:color="auto" w:fill="FFFFFF"/>
        <w:spacing w:after="0" w:line="240" w:lineRule="auto"/>
        <w:ind w:left="2160" w:hanging="2160"/>
        <w:rPr>
          <w:rFonts w:ascii="Calibri" w:eastAsia="Times New Roman" w:hAnsi="Calibri" w:cs="Calibri"/>
          <w:color w:val="212121"/>
          <w:lang w:eastAsia="ru-RU"/>
        </w:rPr>
      </w:pPr>
      <w:r w:rsidRPr="00CE20A8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lastRenderedPageBreak/>
        <w:t>                                                             </w:t>
      </w:r>
      <w:r w:rsidRPr="00CE20A8">
        <w:rPr>
          <w:rFonts w:ascii="Calibri" w:eastAsia="Times New Roman" w:hAnsi="Calibri" w:cs="Calibri"/>
          <w:color w:val="212121"/>
          <w:lang w:eastAsia="ru-RU"/>
        </w:rPr>
        <w:t>v.</w:t>
      </w:r>
      <w:r w:rsidRPr="00CE20A8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</w:t>
      </w:r>
      <w:r w:rsidRPr="00CE20A8">
        <w:rPr>
          <w:rFonts w:ascii="Calibri" w:eastAsia="Times New Roman" w:hAnsi="Calibri" w:cs="Calibri"/>
          <w:color w:val="212121"/>
          <w:lang w:eastAsia="ru-RU"/>
        </w:rPr>
        <w:t>Поле комментарий автоматически не переноситься из предыдущих графиков платежей: счетов на оплату, заказа покупателя</w:t>
      </w:r>
    </w:p>
    <w:p w14:paraId="49C4F39D" w14:textId="0366DB6A" w:rsidR="00CE20A8" w:rsidRPr="00CE20A8" w:rsidRDefault="00CE20A8" w:rsidP="00CE20A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lang w:eastAsia="ru-RU"/>
        </w:rPr>
      </w:pPr>
      <w:r w:rsidRPr="00CE20A8">
        <w:rPr>
          <w:rFonts w:ascii="Calibri" w:eastAsia="Times New Roman" w:hAnsi="Calibri" w:cs="Calibri"/>
          <w:color w:val="212121"/>
          <w:lang w:eastAsia="ru-RU"/>
        </w:rPr>
        <w:t>Доработать «</w:t>
      </w:r>
      <w:r w:rsidRPr="00CE20A8">
        <w:rPr>
          <w:rFonts w:ascii="Calibri" w:eastAsia="Times New Roman" w:hAnsi="Calibri" w:cs="Calibri"/>
          <w:color w:val="212121"/>
          <w:shd w:val="clear" w:color="auto" w:fill="F4F9FD"/>
          <w:lang w:eastAsia="ru-RU"/>
        </w:rPr>
        <w:t>Заказ покупателя»</w:t>
      </w:r>
      <w:r w:rsidRPr="00CE20A8">
        <w:rPr>
          <w:rFonts w:ascii="Calibri" w:eastAsia="Times New Roman" w:hAnsi="Calibri" w:cs="Calibri"/>
          <w:color w:val="212121"/>
          <w:lang w:eastAsia="ru-RU"/>
        </w:rPr>
        <w:t xml:space="preserve">: </w:t>
      </w:r>
    </w:p>
    <w:p w14:paraId="23C2B464" w14:textId="77777777" w:rsidR="00CE20A8" w:rsidRPr="00CE20A8" w:rsidRDefault="00CE20A8" w:rsidP="00CE20A8">
      <w:pPr>
        <w:numPr>
          <w:ilvl w:val="1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lang w:eastAsia="ru-RU"/>
        </w:rPr>
      </w:pPr>
      <w:r w:rsidRPr="00CE20A8">
        <w:rPr>
          <w:rFonts w:ascii="Calibri" w:eastAsia="Times New Roman" w:hAnsi="Calibri" w:cs="Calibri"/>
          <w:color w:val="212121"/>
          <w:lang w:eastAsia="ru-RU"/>
        </w:rPr>
        <w:t>Добавить кнопку для доступа к графику платежей</w:t>
      </w:r>
    </w:p>
    <w:p w14:paraId="7F8F1872" w14:textId="77777777" w:rsidR="00CE20A8" w:rsidRPr="00CE20A8" w:rsidRDefault="00CE20A8" w:rsidP="00CE20A8">
      <w:pPr>
        <w:numPr>
          <w:ilvl w:val="1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lang w:eastAsia="ru-RU"/>
        </w:rPr>
      </w:pPr>
      <w:r w:rsidRPr="00CE20A8">
        <w:rPr>
          <w:rFonts w:ascii="Calibri" w:eastAsia="Times New Roman" w:hAnsi="Calibri" w:cs="Calibri"/>
          <w:color w:val="212121"/>
          <w:lang w:eastAsia="ru-RU"/>
        </w:rPr>
        <w:t>Добавить поле «Расчет графика» (перечисление), значения:</w:t>
      </w:r>
    </w:p>
    <w:p w14:paraId="2FA9CF7E" w14:textId="77777777" w:rsidR="00CE20A8" w:rsidRPr="00CE20A8" w:rsidRDefault="00CE20A8" w:rsidP="00CE20A8">
      <w:pPr>
        <w:shd w:val="clear" w:color="auto" w:fill="FFFFFF"/>
        <w:spacing w:after="0" w:line="240" w:lineRule="auto"/>
        <w:ind w:left="2160" w:hanging="2160"/>
        <w:rPr>
          <w:rFonts w:ascii="Calibri" w:eastAsia="Times New Roman" w:hAnsi="Calibri" w:cs="Calibri"/>
          <w:color w:val="212121"/>
          <w:lang w:eastAsia="ru-RU"/>
        </w:rPr>
      </w:pPr>
      <w:r w:rsidRPr="00CE20A8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                                              </w:t>
      </w:r>
      <w:r w:rsidRPr="00CE20A8">
        <w:rPr>
          <w:rFonts w:ascii="Calibri" w:eastAsia="Times New Roman" w:hAnsi="Calibri" w:cs="Calibri"/>
          <w:color w:val="212121"/>
          <w:lang w:eastAsia="ru-RU"/>
        </w:rPr>
        <w:t>i.</w:t>
      </w:r>
      <w:r w:rsidRPr="00CE20A8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</w:t>
      </w:r>
      <w:r w:rsidRPr="00CE20A8">
        <w:rPr>
          <w:rFonts w:ascii="Calibri" w:eastAsia="Times New Roman" w:hAnsi="Calibri" w:cs="Calibri"/>
          <w:color w:val="212121"/>
          <w:lang w:eastAsia="ru-RU"/>
        </w:rPr>
        <w:t>График от даты производства</w:t>
      </w:r>
    </w:p>
    <w:p w14:paraId="2089D4D7" w14:textId="77777777" w:rsidR="00CE20A8" w:rsidRPr="00CE20A8" w:rsidRDefault="00CE20A8" w:rsidP="00CE20A8">
      <w:pPr>
        <w:shd w:val="clear" w:color="auto" w:fill="FFFFFF"/>
        <w:spacing w:after="0" w:line="240" w:lineRule="auto"/>
        <w:ind w:left="2160" w:hanging="2160"/>
        <w:rPr>
          <w:rFonts w:ascii="Calibri" w:eastAsia="Times New Roman" w:hAnsi="Calibri" w:cs="Calibri"/>
          <w:color w:val="212121"/>
          <w:lang w:eastAsia="ru-RU"/>
        </w:rPr>
      </w:pPr>
      <w:r w:rsidRPr="00CE20A8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                                            </w:t>
      </w:r>
      <w:r w:rsidRPr="00CE20A8">
        <w:rPr>
          <w:rFonts w:ascii="Calibri" w:eastAsia="Times New Roman" w:hAnsi="Calibri" w:cs="Calibri"/>
          <w:color w:val="212121"/>
          <w:lang w:eastAsia="ru-RU"/>
        </w:rPr>
        <w:t>ii.</w:t>
      </w:r>
      <w:r w:rsidRPr="00CE20A8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</w:t>
      </w:r>
      <w:r w:rsidRPr="00CE20A8">
        <w:rPr>
          <w:rFonts w:ascii="Calibri" w:eastAsia="Times New Roman" w:hAnsi="Calibri" w:cs="Calibri"/>
          <w:color w:val="212121"/>
          <w:lang w:eastAsia="ru-RU"/>
        </w:rPr>
        <w:t>График от срока производства</w:t>
      </w:r>
    </w:p>
    <w:p w14:paraId="62B6FB31" w14:textId="77777777" w:rsidR="00CE20A8" w:rsidRPr="00CE20A8" w:rsidRDefault="00CE20A8" w:rsidP="00CE20A8">
      <w:pPr>
        <w:numPr>
          <w:ilvl w:val="1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lang w:eastAsia="ru-RU"/>
        </w:rPr>
      </w:pPr>
      <w:r w:rsidRPr="00CE20A8">
        <w:rPr>
          <w:rFonts w:ascii="Calibri" w:eastAsia="Times New Roman" w:hAnsi="Calibri" w:cs="Calibri"/>
          <w:color w:val="212121"/>
          <w:lang w:eastAsia="ru-RU"/>
        </w:rPr>
        <w:t>Добавить поле «Срок производства в неделях» (число)</w:t>
      </w:r>
    </w:p>
    <w:p w14:paraId="20CF84C2" w14:textId="77777777" w:rsidR="00CE20A8" w:rsidRPr="00CE20A8" w:rsidRDefault="00CE20A8" w:rsidP="00CE20A8">
      <w:pPr>
        <w:numPr>
          <w:ilvl w:val="1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lang w:eastAsia="ru-RU"/>
        </w:rPr>
      </w:pPr>
      <w:r w:rsidRPr="00CE20A8">
        <w:rPr>
          <w:rFonts w:ascii="Calibri" w:eastAsia="Times New Roman" w:hAnsi="Calibri" w:cs="Calibri"/>
          <w:color w:val="212121"/>
          <w:lang w:eastAsia="ru-RU"/>
        </w:rPr>
        <w:t>Добавить поле «Дата производства»</w:t>
      </w:r>
    </w:p>
    <w:p w14:paraId="5424C6EA" w14:textId="77777777" w:rsidR="00CE20A8" w:rsidRPr="00CE20A8" w:rsidRDefault="00CE20A8" w:rsidP="00CE20A8">
      <w:pPr>
        <w:numPr>
          <w:ilvl w:val="1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lang w:eastAsia="ru-RU"/>
        </w:rPr>
      </w:pPr>
      <w:r w:rsidRPr="00CE20A8">
        <w:rPr>
          <w:rFonts w:ascii="Calibri" w:eastAsia="Times New Roman" w:hAnsi="Calibri" w:cs="Calibri"/>
          <w:color w:val="212121"/>
          <w:lang w:eastAsia="ru-RU"/>
        </w:rPr>
        <w:t>Все изменения формы производятся только программным путем, то есть сами формы должны остаться неизмененными</w:t>
      </w:r>
    </w:p>
    <w:p w14:paraId="21EFE0F1" w14:textId="33CD4197" w:rsidR="00CE20A8" w:rsidRPr="00CE20A8" w:rsidRDefault="00CE20A8" w:rsidP="00CE20A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lang w:eastAsia="ru-RU"/>
        </w:rPr>
      </w:pPr>
      <w:r w:rsidRPr="00CE20A8">
        <w:rPr>
          <w:rFonts w:ascii="Calibri" w:eastAsia="Times New Roman" w:hAnsi="Calibri" w:cs="Calibri"/>
          <w:color w:val="212121"/>
          <w:lang w:eastAsia="ru-RU"/>
        </w:rPr>
        <w:t xml:space="preserve">Доработать «Счет покупателя»: </w:t>
      </w:r>
      <w:bookmarkStart w:id="0" w:name="_GoBack"/>
      <w:bookmarkEnd w:id="0"/>
    </w:p>
    <w:p w14:paraId="0A95408A" w14:textId="77777777" w:rsidR="00CE20A8" w:rsidRPr="00CE20A8" w:rsidRDefault="00CE20A8" w:rsidP="00CE20A8">
      <w:pPr>
        <w:numPr>
          <w:ilvl w:val="1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lang w:eastAsia="ru-RU"/>
        </w:rPr>
      </w:pPr>
      <w:r w:rsidRPr="00CE20A8">
        <w:rPr>
          <w:rFonts w:ascii="Calibri" w:eastAsia="Times New Roman" w:hAnsi="Calibri" w:cs="Calibri"/>
          <w:color w:val="212121"/>
          <w:lang w:eastAsia="ru-RU"/>
        </w:rPr>
        <w:t>Добавить кнопку для доступа к графику платежей</w:t>
      </w:r>
    </w:p>
    <w:p w14:paraId="1AD9B072" w14:textId="77777777" w:rsidR="00CE20A8" w:rsidRPr="00CE20A8" w:rsidRDefault="00CE20A8" w:rsidP="00CE20A8">
      <w:pPr>
        <w:numPr>
          <w:ilvl w:val="1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lang w:eastAsia="ru-RU"/>
        </w:rPr>
      </w:pPr>
      <w:r w:rsidRPr="00CE20A8">
        <w:rPr>
          <w:rFonts w:ascii="Calibri" w:eastAsia="Times New Roman" w:hAnsi="Calibri" w:cs="Calibri"/>
          <w:color w:val="212121"/>
          <w:lang w:eastAsia="ru-RU"/>
        </w:rPr>
        <w:t>Добавить печатную форму «Счет на оплату с графиком»</w:t>
      </w:r>
    </w:p>
    <w:p w14:paraId="2C52D5BD" w14:textId="77777777" w:rsidR="00CE20A8" w:rsidRPr="00CE20A8" w:rsidRDefault="00CE20A8" w:rsidP="00CE20A8">
      <w:pPr>
        <w:numPr>
          <w:ilvl w:val="1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lang w:eastAsia="ru-RU"/>
        </w:rPr>
      </w:pPr>
      <w:r w:rsidRPr="00CE20A8">
        <w:rPr>
          <w:rFonts w:ascii="Calibri" w:eastAsia="Times New Roman" w:hAnsi="Calibri" w:cs="Calibri"/>
          <w:color w:val="212121"/>
          <w:lang w:eastAsia="ru-RU"/>
        </w:rPr>
        <w:t>Добавить печатную форму «Спецификация с графиком»</w:t>
      </w:r>
    </w:p>
    <w:p w14:paraId="00DE82B7" w14:textId="77777777" w:rsidR="00CE20A8" w:rsidRPr="00CE20A8" w:rsidRDefault="00CE20A8" w:rsidP="00CE20A8">
      <w:pPr>
        <w:numPr>
          <w:ilvl w:val="1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lang w:eastAsia="ru-RU"/>
        </w:rPr>
      </w:pPr>
      <w:r w:rsidRPr="00CE20A8">
        <w:rPr>
          <w:rFonts w:ascii="Calibri" w:eastAsia="Times New Roman" w:hAnsi="Calibri" w:cs="Calibri"/>
          <w:color w:val="212121"/>
          <w:lang w:eastAsia="ru-RU"/>
        </w:rPr>
        <w:t>Все изменения формы производятся только программным путем, то есть сами формы должны остаться неизмененными</w:t>
      </w:r>
    </w:p>
    <w:p w14:paraId="33D5970E" w14:textId="77777777" w:rsidR="00ED15B4" w:rsidRPr="00CE20A8" w:rsidRDefault="00694431" w:rsidP="00CE20A8"/>
    <w:sectPr w:rsidR="00ED15B4" w:rsidRPr="00CE20A8" w:rsidSect="00CE20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23E38"/>
    <w:multiLevelType w:val="multilevel"/>
    <w:tmpl w:val="4C8883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112C4C"/>
    <w:multiLevelType w:val="multilevel"/>
    <w:tmpl w:val="56FA33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173A5F"/>
    <w:multiLevelType w:val="multilevel"/>
    <w:tmpl w:val="08E47C3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C542A9"/>
    <w:multiLevelType w:val="multilevel"/>
    <w:tmpl w:val="2362E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90441C"/>
    <w:multiLevelType w:val="multilevel"/>
    <w:tmpl w:val="4162A7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72126A"/>
    <w:multiLevelType w:val="multilevel"/>
    <w:tmpl w:val="4AE6C7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3"/>
    <w:lvlOverride w:ilvl="1">
      <w:startOverride w:val="1"/>
    </w:lvlOverride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2"/>
  </w:num>
  <w:num w:numId="8">
    <w:abstractNumId w:val="2"/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4B2"/>
    <w:rsid w:val="001034B2"/>
    <w:rsid w:val="00694431"/>
    <w:rsid w:val="00700515"/>
    <w:rsid w:val="00A95979"/>
    <w:rsid w:val="00BD04F6"/>
    <w:rsid w:val="00CE20A8"/>
    <w:rsid w:val="00ED47E6"/>
    <w:rsid w:val="00F0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696C4"/>
  <w15:chartTrackingRefBased/>
  <w15:docId w15:val="{90909A6D-765F-4894-87AD-A26707D1E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2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-bg-color-themelighter">
    <w:name w:val="ms-bg-color-themelighter"/>
    <w:basedOn w:val="a0"/>
    <w:rsid w:val="00CE20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73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Сарафинович Сергей</dc:creator>
  <cp:keywords/>
  <dc:description/>
  <cp:lastModifiedBy>Сарафинович Сергей</cp:lastModifiedBy>
  <cp:revision>3</cp:revision>
  <dcterms:created xsi:type="dcterms:W3CDTF">2019-03-12T14:05:00Z</dcterms:created>
  <dcterms:modified xsi:type="dcterms:W3CDTF">2019-03-12T14:05:00Z</dcterms:modified>
</cp:coreProperties>
</file>