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28B750" w14:textId="77777777" w:rsidR="00F11DE9" w:rsidRDefault="00F11DE9" w:rsidP="00F11DE9">
      <w:pPr>
        <w:pStyle w:val="1"/>
      </w:pPr>
      <w:r>
        <w:t>Основные правила:</w:t>
      </w:r>
    </w:p>
    <w:p w14:paraId="080D7426" w14:textId="77777777" w:rsidR="00F11DE9" w:rsidRPr="00041BD7" w:rsidRDefault="00F11DE9" w:rsidP="00F11DE9"/>
    <w:p w14:paraId="072D817E" w14:textId="77777777" w:rsidR="00F11DE9" w:rsidRDefault="00F11DE9" w:rsidP="00F11DE9">
      <w:pPr>
        <w:pStyle w:val="a3"/>
        <w:numPr>
          <w:ilvl w:val="0"/>
          <w:numId w:val="1"/>
        </w:numPr>
      </w:pPr>
      <w:r>
        <w:t>Заполнение следующих полей происходит по описанию, если в последующем тексте ТЗ не сказано иначе:</w:t>
      </w:r>
    </w:p>
    <w:p w14:paraId="77CD6E46" w14:textId="77777777" w:rsidR="00F11DE9" w:rsidRDefault="00F11DE9" w:rsidP="00F11DE9">
      <w:pPr>
        <w:pStyle w:val="a3"/>
        <w:numPr>
          <w:ilvl w:val="0"/>
          <w:numId w:val="2"/>
        </w:numPr>
      </w:pPr>
      <w:r>
        <w:t>Код – заполняется автоматически при создании;</w:t>
      </w:r>
    </w:p>
    <w:p w14:paraId="1F0C79C7" w14:textId="77777777" w:rsidR="00F11DE9" w:rsidRDefault="00F11DE9" w:rsidP="00F11DE9">
      <w:pPr>
        <w:pStyle w:val="a3"/>
        <w:numPr>
          <w:ilvl w:val="0"/>
          <w:numId w:val="2"/>
        </w:numPr>
      </w:pPr>
      <w:r>
        <w:t>Номенклатура – подбирается из справочника «Номенклатура»;</w:t>
      </w:r>
    </w:p>
    <w:p w14:paraId="3CA894FE" w14:textId="77777777" w:rsidR="00F11DE9" w:rsidRDefault="00F11DE9" w:rsidP="00F11DE9">
      <w:pPr>
        <w:pStyle w:val="a3"/>
        <w:numPr>
          <w:ilvl w:val="0"/>
          <w:numId w:val="2"/>
        </w:numPr>
      </w:pPr>
      <w:r>
        <w:t>Количество - заполняется вручную пользователем, число, точность 3;</w:t>
      </w:r>
    </w:p>
    <w:p w14:paraId="2A68BBFA" w14:textId="77777777" w:rsidR="00F11DE9" w:rsidRDefault="00F11DE9" w:rsidP="00F11DE9">
      <w:pPr>
        <w:pStyle w:val="a3"/>
        <w:numPr>
          <w:ilvl w:val="0"/>
          <w:numId w:val="2"/>
        </w:numPr>
      </w:pPr>
      <w:r>
        <w:t>Ед. измерения - заполняется автоматически при выборе номенклатуры;</w:t>
      </w:r>
    </w:p>
    <w:p w14:paraId="0F002849" w14:textId="77777777" w:rsidR="00F11DE9" w:rsidRDefault="00F11DE9" w:rsidP="00F11DE9">
      <w:pPr>
        <w:pStyle w:val="a3"/>
        <w:numPr>
          <w:ilvl w:val="0"/>
          <w:numId w:val="2"/>
        </w:numPr>
      </w:pPr>
      <w:r>
        <w:t>Номер строки - заполняется автоматически при добавлении новых позиций;</w:t>
      </w:r>
    </w:p>
    <w:p w14:paraId="1416306B" w14:textId="77777777" w:rsidR="00F11DE9" w:rsidRDefault="00F11DE9" w:rsidP="00F11DE9">
      <w:pPr>
        <w:pStyle w:val="a3"/>
        <w:numPr>
          <w:ilvl w:val="0"/>
          <w:numId w:val="2"/>
        </w:numPr>
      </w:pPr>
      <w:r>
        <w:t>Номер документа – подставляется автоматически при записи/проведении документа;</w:t>
      </w:r>
    </w:p>
    <w:p w14:paraId="324C3FAE" w14:textId="77777777" w:rsidR="00F11DE9" w:rsidRDefault="00F11DE9" w:rsidP="00F11DE9">
      <w:pPr>
        <w:pStyle w:val="a3"/>
        <w:numPr>
          <w:ilvl w:val="0"/>
          <w:numId w:val="2"/>
        </w:numPr>
      </w:pPr>
      <w:r>
        <w:t>Дата документа - подставляется автоматически при записи/проведении документа;</w:t>
      </w:r>
    </w:p>
    <w:p w14:paraId="3233C2A4" w14:textId="77777777" w:rsidR="00F11DE9" w:rsidRDefault="00F11DE9" w:rsidP="00F11DE9">
      <w:pPr>
        <w:pStyle w:val="a3"/>
        <w:numPr>
          <w:ilvl w:val="0"/>
          <w:numId w:val="2"/>
        </w:numPr>
      </w:pPr>
      <w:r>
        <w:t>Ответственный – заполняется автоматически логином текущего пользователя;</w:t>
      </w:r>
    </w:p>
    <w:p w14:paraId="06BECB8C" w14:textId="77777777" w:rsidR="00F11DE9" w:rsidRDefault="00F11DE9" w:rsidP="00F11DE9">
      <w:pPr>
        <w:pStyle w:val="a3"/>
        <w:numPr>
          <w:ilvl w:val="0"/>
          <w:numId w:val="2"/>
        </w:numPr>
      </w:pPr>
      <w:r>
        <w:t>Комментарий (и все, что имеет приписку «используется как комментарий») – прописывается вручную пользователем, в некоторых описанных случаях заполняется автоматически в соответствии с шаблоном, строка, количество символов 200;</w:t>
      </w:r>
    </w:p>
    <w:p w14:paraId="609375A7" w14:textId="77777777" w:rsidR="00F11DE9" w:rsidRDefault="00F11DE9" w:rsidP="00F11DE9">
      <w:pPr>
        <w:pStyle w:val="a3"/>
        <w:numPr>
          <w:ilvl w:val="0"/>
          <w:numId w:val="2"/>
        </w:numPr>
      </w:pPr>
      <w:r>
        <w:rPr>
          <w:color w:val="000000"/>
        </w:rPr>
        <w:t>Организация – подбирается вручную из справочника «Организации».</w:t>
      </w:r>
    </w:p>
    <w:p w14:paraId="14155F90" w14:textId="77777777" w:rsidR="00F11DE9" w:rsidRDefault="00F11DE9" w:rsidP="00F11DE9">
      <w:pPr>
        <w:pStyle w:val="a3"/>
        <w:numPr>
          <w:ilvl w:val="0"/>
          <w:numId w:val="1"/>
        </w:numPr>
      </w:pPr>
      <w:r>
        <w:t>Основные сокращения:</w:t>
      </w:r>
    </w:p>
    <w:p w14:paraId="12FFCD44" w14:textId="77777777" w:rsidR="00F11DE9" w:rsidRDefault="00F11DE9" w:rsidP="00F11DE9">
      <w:pPr>
        <w:pStyle w:val="a3"/>
        <w:numPr>
          <w:ilvl w:val="0"/>
          <w:numId w:val="3"/>
        </w:numPr>
      </w:pPr>
      <w:r>
        <w:t>РС – ресурсные спецификации;</w:t>
      </w:r>
    </w:p>
    <w:p w14:paraId="7A7254C9" w14:textId="77777777" w:rsidR="00F11DE9" w:rsidRDefault="00F11DE9" w:rsidP="00F11DE9">
      <w:pPr>
        <w:pStyle w:val="a3"/>
        <w:numPr>
          <w:ilvl w:val="0"/>
          <w:numId w:val="3"/>
        </w:numPr>
      </w:pPr>
      <w:r>
        <w:t>ТЧ – табличная часть;</w:t>
      </w:r>
    </w:p>
    <w:p w14:paraId="0F2B8DDF" w14:textId="77777777" w:rsidR="00165988" w:rsidRDefault="00165988"/>
    <w:p w14:paraId="14EE5864" w14:textId="77777777" w:rsidR="00F11DE9" w:rsidRDefault="00F11DE9" w:rsidP="00F11DE9">
      <w:pPr>
        <w:pStyle w:val="1"/>
        <w:numPr>
          <w:ilvl w:val="0"/>
          <w:numId w:val="4"/>
        </w:numPr>
      </w:pPr>
      <w:bookmarkStart w:id="0" w:name="_Toc528074752"/>
      <w:r>
        <w:t>Документ «Распределение материалов по заказам»</w:t>
      </w:r>
      <w:bookmarkEnd w:id="0"/>
    </w:p>
    <w:p w14:paraId="16C1A688" w14:textId="77777777" w:rsidR="00F11DE9" w:rsidRDefault="00F11DE9" w:rsidP="00F11DE9"/>
    <w:p w14:paraId="1E1E7DB5" w14:textId="77777777" w:rsidR="00F11DE9" w:rsidRDefault="00F11DE9" w:rsidP="00F11DE9">
      <w:r>
        <w:t>Новый документ и АРМ подсистемы «Производство».</w:t>
      </w:r>
    </w:p>
    <w:p w14:paraId="12C95B7A" w14:textId="77777777" w:rsidR="00F11DE9" w:rsidRDefault="00F11DE9" w:rsidP="00F11DE9">
      <w:r>
        <w:t xml:space="preserve">Документ и АРМ необходим для распределения </w:t>
      </w:r>
      <w:commentRangeStart w:id="1"/>
      <w:r>
        <w:t xml:space="preserve">по заказам на производство </w:t>
      </w:r>
      <w:commentRangeEnd w:id="1"/>
      <w:r w:rsidR="00452DEF">
        <w:rPr>
          <w:rStyle w:val="a4"/>
        </w:rPr>
        <w:commentReference w:id="1"/>
      </w:r>
      <w:r>
        <w:t>расходных материалов, не входящих в основные спецификации.</w:t>
      </w:r>
    </w:p>
    <w:p w14:paraId="51C71F2D" w14:textId="77777777" w:rsidR="00F11DE9" w:rsidRDefault="00F11DE9" w:rsidP="00F11DE9">
      <w:r>
        <w:t>Выводится номенклатура, находящаяся на складах, по которой еще не было требований-накладных.</w:t>
      </w:r>
    </w:p>
    <w:p w14:paraId="5F03E29A" w14:textId="77777777" w:rsidR="00F11DE9" w:rsidRDefault="00F11DE9" w:rsidP="00F11DE9">
      <w:r>
        <w:t>Поле «Период» - по-умолчанию заполняется текущим месяцем +год, влияет на то, какая номенклатура будет выведена – если на данный месяц по номенклатуре есть остатки, то такая номенклатура будет отображена. Данны</w:t>
      </w:r>
      <w:bookmarkStart w:id="2" w:name="_GoBack"/>
      <w:bookmarkEnd w:id="2"/>
      <w:r>
        <w:t>е собираются по всем складам.</w:t>
      </w:r>
    </w:p>
    <w:p w14:paraId="3319254F" w14:textId="77777777" w:rsidR="00F11DE9" w:rsidRDefault="00F11DE9" w:rsidP="00F11DE9">
      <w:pPr>
        <w:ind w:left="-851"/>
      </w:pPr>
      <w:r>
        <w:rPr>
          <w:noProof/>
        </w:rPr>
        <w:lastRenderedPageBreak/>
        <w:drawing>
          <wp:inline distT="0" distB="0" distL="0" distR="0" wp14:anchorId="70FD9D9F" wp14:editId="4C94CAAE">
            <wp:extent cx="5934075" cy="28860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B908BC" w14:textId="77777777" w:rsidR="00F11DE9" w:rsidRDefault="00F11DE9" w:rsidP="00F11DE9">
      <w:pPr>
        <w:ind w:left="-851"/>
      </w:pPr>
      <w:bookmarkStart w:id="3" w:name="_1fob9te" w:colFirst="0" w:colLast="0"/>
      <w:bookmarkEnd w:id="3"/>
      <w:r>
        <w:t>Для выбора номенклатуры для распределения по заказам необходимо «встать» на нее и заполнить количество в графе «Распределено».</w:t>
      </w:r>
    </w:p>
    <w:p w14:paraId="6391079C" w14:textId="77777777" w:rsidR="00F11DE9" w:rsidRDefault="00F11DE9" w:rsidP="00F11DE9">
      <w:pPr>
        <w:ind w:left="-851"/>
      </w:pPr>
      <w:r>
        <w:t xml:space="preserve">По нажатию кнопки «Распределить» создается документ распределения. </w:t>
      </w:r>
    </w:p>
    <w:p w14:paraId="4DDDDA6A" w14:textId="77777777" w:rsidR="00F11DE9" w:rsidRDefault="00F11DE9" w:rsidP="00F11DE9">
      <w:pPr>
        <w:ind w:left="-851"/>
      </w:pPr>
      <w:r>
        <w:t>На вкладке «Основное» содержаться следующие поля:</w:t>
      </w:r>
    </w:p>
    <w:p w14:paraId="5311002E" w14:textId="77777777" w:rsidR="00F11DE9" w:rsidRDefault="00F11DE9" w:rsidP="00F11DE9">
      <w:pPr>
        <w:pStyle w:val="a3"/>
        <w:numPr>
          <w:ilvl w:val="0"/>
          <w:numId w:val="5"/>
        </w:numPr>
      </w:pPr>
      <w:r>
        <w:t>Номер документа;</w:t>
      </w:r>
    </w:p>
    <w:p w14:paraId="4E40BF39" w14:textId="77777777" w:rsidR="00F11DE9" w:rsidRDefault="00F11DE9" w:rsidP="00F11DE9">
      <w:pPr>
        <w:pStyle w:val="a3"/>
        <w:numPr>
          <w:ilvl w:val="0"/>
          <w:numId w:val="5"/>
        </w:numPr>
      </w:pPr>
      <w:r>
        <w:t>Дата документа;</w:t>
      </w:r>
    </w:p>
    <w:p w14:paraId="24F4D7BC" w14:textId="77777777" w:rsidR="00F11DE9" w:rsidRDefault="00F11DE9" w:rsidP="00F11DE9">
      <w:pPr>
        <w:pStyle w:val="a3"/>
        <w:numPr>
          <w:ilvl w:val="0"/>
          <w:numId w:val="5"/>
        </w:numPr>
      </w:pPr>
      <w:r>
        <w:t>Период – наследуется из АРМ;</w:t>
      </w:r>
    </w:p>
    <w:p w14:paraId="6004FB98" w14:textId="77777777" w:rsidR="00F11DE9" w:rsidRDefault="00F11DE9" w:rsidP="00F11DE9">
      <w:pPr>
        <w:pStyle w:val="a3"/>
        <w:numPr>
          <w:ilvl w:val="0"/>
          <w:numId w:val="5"/>
        </w:numPr>
      </w:pPr>
      <w:r>
        <w:t>Склад – на котором обнаружились остатки распределяемой номенклатуры;</w:t>
      </w:r>
    </w:p>
    <w:p w14:paraId="3A34EE2E" w14:textId="77777777" w:rsidR="00F11DE9" w:rsidRDefault="00F11DE9" w:rsidP="00F11DE9">
      <w:pPr>
        <w:pStyle w:val="a3"/>
        <w:numPr>
          <w:ilvl w:val="0"/>
          <w:numId w:val="5"/>
        </w:numPr>
      </w:pPr>
      <w:r>
        <w:t>Номенклатура – наследуется из АРМ;</w:t>
      </w:r>
    </w:p>
    <w:p w14:paraId="1BA22D22" w14:textId="77777777" w:rsidR="00F11DE9" w:rsidRDefault="00F11DE9" w:rsidP="00F11DE9">
      <w:pPr>
        <w:pStyle w:val="a3"/>
        <w:numPr>
          <w:ilvl w:val="0"/>
          <w:numId w:val="5"/>
        </w:numPr>
      </w:pPr>
      <w:r>
        <w:t>Организация – наследуется из АРМ;</w:t>
      </w:r>
    </w:p>
    <w:p w14:paraId="37AA43B3" w14:textId="77777777" w:rsidR="00F11DE9" w:rsidRDefault="00F11DE9" w:rsidP="00F11DE9">
      <w:pPr>
        <w:pStyle w:val="a3"/>
        <w:numPr>
          <w:ilvl w:val="0"/>
          <w:numId w:val="5"/>
        </w:numPr>
      </w:pPr>
      <w:r>
        <w:t>Подразделение – подбирается вручную из справочника «Подразделения»;</w:t>
      </w:r>
    </w:p>
    <w:p w14:paraId="19F3F568" w14:textId="77777777" w:rsidR="00F11DE9" w:rsidRDefault="00F11DE9" w:rsidP="00F11DE9">
      <w:pPr>
        <w:pStyle w:val="a3"/>
        <w:numPr>
          <w:ilvl w:val="0"/>
          <w:numId w:val="5"/>
        </w:numPr>
      </w:pPr>
      <w:r>
        <w:t>Ответственный;</w:t>
      </w:r>
    </w:p>
    <w:p w14:paraId="3F1A6648" w14:textId="77777777" w:rsidR="00F11DE9" w:rsidRDefault="00F11DE9" w:rsidP="00F11DE9">
      <w:pPr>
        <w:pStyle w:val="a3"/>
        <w:numPr>
          <w:ilvl w:val="0"/>
          <w:numId w:val="5"/>
        </w:numPr>
      </w:pPr>
      <w:r>
        <w:t>Комментарий;</w:t>
      </w:r>
    </w:p>
    <w:p w14:paraId="72D2A747" w14:textId="77777777" w:rsidR="00F11DE9" w:rsidRDefault="00F11DE9" w:rsidP="00F11DE9">
      <w:pPr>
        <w:ind w:left="-851"/>
      </w:pPr>
      <w:r>
        <w:t>И имеет следующий вид:</w:t>
      </w:r>
    </w:p>
    <w:p w14:paraId="166847CE" w14:textId="77777777" w:rsidR="00F11DE9" w:rsidRDefault="00F11DE9" w:rsidP="00F11DE9">
      <w:pPr>
        <w:ind w:left="-851"/>
      </w:pPr>
      <w:r>
        <w:rPr>
          <w:noProof/>
        </w:rPr>
        <w:drawing>
          <wp:inline distT="0" distB="0" distL="0" distR="0" wp14:anchorId="03306109" wp14:editId="7207585B">
            <wp:extent cx="5940425" cy="245300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53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976ACD" w14:textId="77777777" w:rsidR="00F11DE9" w:rsidRDefault="00F11DE9" w:rsidP="00F11DE9">
      <w:pPr>
        <w:ind w:left="-851"/>
      </w:pPr>
      <w:r>
        <w:lastRenderedPageBreak/>
        <w:t>В шапке документа есть поле «Распределено», суммирующее в себе количество распределяемого материала – наследуется из АРМ. Данное число равномерно распределяется на все выбранные заказы по формуле: «Распределено» /количество выбранных заказов.</w:t>
      </w:r>
    </w:p>
    <w:p w14:paraId="00E90076" w14:textId="77777777" w:rsidR="00F11DE9" w:rsidRDefault="00F11DE9" w:rsidP="00F11DE9">
      <w:pPr>
        <w:ind w:left="-851"/>
      </w:pPr>
      <w:r>
        <w:t>На вкладке «По заказам на производство» по кнопке «Добавить» открывается список документов «Заказ на производство» со статусом «Закрыт». На данной вкладке содержаться следующие поля:</w:t>
      </w:r>
    </w:p>
    <w:p w14:paraId="05C35502" w14:textId="77777777" w:rsidR="00F11DE9" w:rsidRDefault="00F11DE9" w:rsidP="00F11DE9">
      <w:pPr>
        <w:pStyle w:val="a3"/>
        <w:numPr>
          <w:ilvl w:val="0"/>
          <w:numId w:val="6"/>
        </w:numPr>
      </w:pPr>
      <w:r>
        <w:t>Номер строки;</w:t>
      </w:r>
    </w:p>
    <w:p w14:paraId="31A0F2AA" w14:textId="77777777" w:rsidR="00F11DE9" w:rsidRDefault="00F11DE9" w:rsidP="00F11DE9">
      <w:pPr>
        <w:pStyle w:val="a3"/>
        <w:numPr>
          <w:ilvl w:val="0"/>
          <w:numId w:val="6"/>
        </w:numPr>
      </w:pPr>
      <w:r>
        <w:t>Заказ на производство;</w:t>
      </w:r>
    </w:p>
    <w:p w14:paraId="068A26EE" w14:textId="77777777" w:rsidR="00F11DE9" w:rsidRDefault="00F11DE9" w:rsidP="00F11DE9">
      <w:pPr>
        <w:pStyle w:val="a3"/>
        <w:numPr>
          <w:ilvl w:val="0"/>
          <w:numId w:val="6"/>
        </w:numPr>
      </w:pPr>
      <w:r>
        <w:t>Продукция – транслируется из заказа, если продукций несколько в заказе, то выводится несколько строк, не редактируется, можно удалить только всю строчку;</w:t>
      </w:r>
    </w:p>
    <w:p w14:paraId="7D04315E" w14:textId="77777777" w:rsidR="00F11DE9" w:rsidRDefault="00F11DE9" w:rsidP="00F11DE9">
      <w:pPr>
        <w:pStyle w:val="a3"/>
        <w:numPr>
          <w:ilvl w:val="0"/>
          <w:numId w:val="6"/>
        </w:numPr>
      </w:pPr>
      <w:r>
        <w:t xml:space="preserve">Количество – всегда в шт.; </w:t>
      </w:r>
    </w:p>
    <w:p w14:paraId="24E6CE7C" w14:textId="77777777" w:rsidR="00F11DE9" w:rsidRDefault="00F11DE9" w:rsidP="00F11DE9">
      <w:pPr>
        <w:ind w:left="-851"/>
      </w:pPr>
      <w:r>
        <w:t>И имеет следующий вид:</w:t>
      </w:r>
    </w:p>
    <w:p w14:paraId="458C397F" w14:textId="77777777" w:rsidR="00F11DE9" w:rsidRDefault="00F11DE9" w:rsidP="00F11DE9">
      <w:pPr>
        <w:ind w:left="-851"/>
      </w:pPr>
      <w:r>
        <w:rPr>
          <w:noProof/>
        </w:rPr>
        <w:drawing>
          <wp:inline distT="0" distB="0" distL="0" distR="0" wp14:anchorId="1ED57CD8" wp14:editId="7F233684">
            <wp:extent cx="5934075" cy="2085975"/>
            <wp:effectExtent l="0" t="0" r="9525" b="9525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869DCC" w14:textId="77777777" w:rsidR="00F11DE9" w:rsidRDefault="00F11DE9" w:rsidP="00F11DE9">
      <w:r w:rsidRPr="00E1342B">
        <w:t xml:space="preserve">В случае если </w:t>
      </w:r>
      <w:r>
        <w:t>распределяется</w:t>
      </w:r>
      <w:r w:rsidRPr="00E1342B">
        <w:t xml:space="preserve"> материала больше чем по данным склада, то </w:t>
      </w:r>
      <w:r>
        <w:t>документ</w:t>
      </w:r>
      <w:r w:rsidRPr="00E1342B">
        <w:t xml:space="preserve"> выдаст ошиб</w:t>
      </w:r>
      <w:r>
        <w:t>ку и не позволит записать данный документ</w:t>
      </w:r>
      <w:r w:rsidRPr="00E1342B">
        <w:t>:</w:t>
      </w:r>
      <w:r>
        <w:t xml:space="preserve"> «Фактическое количество меньше распределяемого.»</w:t>
      </w:r>
    </w:p>
    <w:p w14:paraId="5A605AB9" w14:textId="77777777" w:rsidR="00F11DE9" w:rsidRDefault="00F11DE9" w:rsidP="00F11DE9">
      <w:r>
        <w:t>После проведения/</w:t>
      </w:r>
      <w:proofErr w:type="spellStart"/>
      <w:r>
        <w:t>перепроведения</w:t>
      </w:r>
      <w:proofErr w:type="spellEnd"/>
      <w:r>
        <w:t xml:space="preserve"> документа автоматически создается/перезаполняется документ «Требование-накладная», заполняемый следующим образом:</w:t>
      </w:r>
    </w:p>
    <w:tbl>
      <w:tblPr>
        <w:tblW w:w="8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95"/>
        <w:gridCol w:w="2925"/>
        <w:gridCol w:w="2925"/>
      </w:tblGrid>
      <w:tr w:rsidR="00F11DE9" w14:paraId="081B1AF1" w14:textId="77777777" w:rsidTr="00FD0C38">
        <w:tc>
          <w:tcPr>
            <w:tcW w:w="2895" w:type="dxa"/>
          </w:tcPr>
          <w:p w14:paraId="3D854D37" w14:textId="77777777" w:rsidR="00F11DE9" w:rsidRDefault="00F11DE9" w:rsidP="00FD0C38">
            <w:pPr>
              <w:rPr>
                <w:b/>
              </w:rPr>
            </w:pPr>
            <w:r>
              <w:rPr>
                <w:b/>
              </w:rPr>
              <w:t>Реквизит док. «Распределение материалов»</w:t>
            </w:r>
          </w:p>
        </w:tc>
        <w:tc>
          <w:tcPr>
            <w:tcW w:w="2925" w:type="dxa"/>
          </w:tcPr>
          <w:p w14:paraId="3DF000EF" w14:textId="77777777" w:rsidR="00F11DE9" w:rsidRDefault="00F11DE9" w:rsidP="00FD0C38">
            <w:pPr>
              <w:rPr>
                <w:b/>
              </w:rPr>
            </w:pPr>
            <w:r>
              <w:rPr>
                <w:b/>
              </w:rPr>
              <w:t>Реквизит док. «Требование-накладная»</w:t>
            </w:r>
          </w:p>
        </w:tc>
        <w:tc>
          <w:tcPr>
            <w:tcW w:w="2925" w:type="dxa"/>
          </w:tcPr>
          <w:p w14:paraId="3B60B561" w14:textId="77777777" w:rsidR="00F11DE9" w:rsidRDefault="00F11DE9" w:rsidP="00FD0C38">
            <w:pPr>
              <w:rPr>
                <w:b/>
              </w:rPr>
            </w:pPr>
            <w:r>
              <w:rPr>
                <w:b/>
              </w:rPr>
              <w:t>Метод заполнения док. «Требование-накладная»</w:t>
            </w:r>
          </w:p>
        </w:tc>
      </w:tr>
      <w:tr w:rsidR="00F11DE9" w14:paraId="6DDA2C28" w14:textId="77777777" w:rsidTr="00FD0C38">
        <w:tc>
          <w:tcPr>
            <w:tcW w:w="2895" w:type="dxa"/>
          </w:tcPr>
          <w:p w14:paraId="12E534B8" w14:textId="77777777" w:rsidR="00F11DE9" w:rsidRDefault="00F11DE9" w:rsidP="00FD0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color w:val="000000"/>
              </w:rPr>
            </w:pPr>
            <w:r>
              <w:rPr>
                <w:color w:val="000000"/>
              </w:rPr>
              <w:t>Организация</w:t>
            </w:r>
          </w:p>
        </w:tc>
        <w:tc>
          <w:tcPr>
            <w:tcW w:w="2925" w:type="dxa"/>
          </w:tcPr>
          <w:p w14:paraId="7E242DEA" w14:textId="77777777" w:rsidR="00F11DE9" w:rsidRDefault="00F11DE9" w:rsidP="00FD0C38">
            <w:r>
              <w:t>Организация</w:t>
            </w:r>
          </w:p>
        </w:tc>
        <w:tc>
          <w:tcPr>
            <w:tcW w:w="2925" w:type="dxa"/>
          </w:tcPr>
          <w:p w14:paraId="4D025741" w14:textId="77777777" w:rsidR="00F11DE9" w:rsidRDefault="00F11DE9" w:rsidP="00FD0C38">
            <w:pPr>
              <w:widowControl w:val="0"/>
            </w:pPr>
            <w:r>
              <w:t>транслируется</w:t>
            </w:r>
          </w:p>
        </w:tc>
      </w:tr>
      <w:tr w:rsidR="00F11DE9" w14:paraId="320A5430" w14:textId="77777777" w:rsidTr="00FD0C38">
        <w:tc>
          <w:tcPr>
            <w:tcW w:w="2895" w:type="dxa"/>
          </w:tcPr>
          <w:p w14:paraId="65DCE8AD" w14:textId="77777777" w:rsidR="00F11DE9" w:rsidRDefault="00F11DE9" w:rsidP="00FD0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color w:val="000000"/>
              </w:rPr>
            </w:pPr>
            <w:r>
              <w:rPr>
                <w:color w:val="000000"/>
              </w:rPr>
              <w:t xml:space="preserve">Склад </w:t>
            </w:r>
          </w:p>
        </w:tc>
        <w:tc>
          <w:tcPr>
            <w:tcW w:w="2925" w:type="dxa"/>
          </w:tcPr>
          <w:p w14:paraId="66D70F49" w14:textId="77777777" w:rsidR="00F11DE9" w:rsidRDefault="00F11DE9" w:rsidP="00FD0C38">
            <w:r>
              <w:t>Склад</w:t>
            </w:r>
          </w:p>
        </w:tc>
        <w:tc>
          <w:tcPr>
            <w:tcW w:w="2925" w:type="dxa"/>
          </w:tcPr>
          <w:p w14:paraId="63724693" w14:textId="77777777" w:rsidR="00F11DE9" w:rsidRDefault="00F11DE9" w:rsidP="00FD0C38">
            <w:pPr>
              <w:widowControl w:val="0"/>
            </w:pPr>
            <w:r>
              <w:t>транслируется</w:t>
            </w:r>
          </w:p>
        </w:tc>
      </w:tr>
      <w:tr w:rsidR="00F11DE9" w14:paraId="2CD878D2" w14:textId="77777777" w:rsidTr="00FD0C38">
        <w:tc>
          <w:tcPr>
            <w:tcW w:w="2895" w:type="dxa"/>
          </w:tcPr>
          <w:p w14:paraId="514C86A9" w14:textId="77777777" w:rsidR="00F11DE9" w:rsidRDefault="00F11DE9" w:rsidP="00FD0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color w:val="000000"/>
              </w:rPr>
            </w:pPr>
            <w:r>
              <w:rPr>
                <w:color w:val="000000"/>
              </w:rPr>
              <w:t xml:space="preserve">Подразделение </w:t>
            </w:r>
          </w:p>
        </w:tc>
        <w:tc>
          <w:tcPr>
            <w:tcW w:w="2925" w:type="dxa"/>
          </w:tcPr>
          <w:p w14:paraId="7FD6D755" w14:textId="77777777" w:rsidR="00F11DE9" w:rsidRDefault="00F11DE9" w:rsidP="00FD0C38">
            <w:r>
              <w:t>Подразделение</w:t>
            </w:r>
          </w:p>
        </w:tc>
        <w:tc>
          <w:tcPr>
            <w:tcW w:w="2925" w:type="dxa"/>
          </w:tcPr>
          <w:p w14:paraId="700FE531" w14:textId="77777777" w:rsidR="00F11DE9" w:rsidRDefault="00F11DE9" w:rsidP="00FD0C38">
            <w:pPr>
              <w:widowControl w:val="0"/>
            </w:pPr>
            <w:r>
              <w:t>транслируется</w:t>
            </w:r>
          </w:p>
        </w:tc>
      </w:tr>
      <w:tr w:rsidR="00F11DE9" w14:paraId="00722805" w14:textId="77777777" w:rsidTr="00FD0C38">
        <w:tc>
          <w:tcPr>
            <w:tcW w:w="2895" w:type="dxa"/>
          </w:tcPr>
          <w:p w14:paraId="079FD90C" w14:textId="77777777" w:rsidR="00F11DE9" w:rsidRDefault="00F11DE9" w:rsidP="00FD0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color w:val="000000"/>
              </w:rPr>
            </w:pPr>
            <w:r>
              <w:t>---</w:t>
            </w:r>
          </w:p>
        </w:tc>
        <w:tc>
          <w:tcPr>
            <w:tcW w:w="2925" w:type="dxa"/>
          </w:tcPr>
          <w:p w14:paraId="1A566326" w14:textId="77777777" w:rsidR="00F11DE9" w:rsidRDefault="00F11DE9" w:rsidP="00FD0C38">
            <w:r>
              <w:t>Комментарий</w:t>
            </w:r>
          </w:p>
        </w:tc>
        <w:tc>
          <w:tcPr>
            <w:tcW w:w="2925" w:type="dxa"/>
          </w:tcPr>
          <w:p w14:paraId="7F266EB6" w14:textId="77777777" w:rsidR="00F11DE9" w:rsidRDefault="00F11DE9" w:rsidP="00FD0C38">
            <w:pPr>
              <w:widowControl w:val="0"/>
            </w:pPr>
            <w:r>
              <w:t>прописывается сообщение: “#Автоматически создано на основании распределения материалов № &lt;номер документа, на основании которого создавалась передача материалов + дата документа&gt;”</w:t>
            </w:r>
          </w:p>
        </w:tc>
      </w:tr>
      <w:tr w:rsidR="00F11DE9" w14:paraId="54905ADC" w14:textId="77777777" w:rsidTr="00FD0C38">
        <w:tc>
          <w:tcPr>
            <w:tcW w:w="2895" w:type="dxa"/>
          </w:tcPr>
          <w:p w14:paraId="3675EA82" w14:textId="77777777" w:rsidR="00F11DE9" w:rsidRDefault="00F11DE9" w:rsidP="00FD0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color w:val="000000"/>
              </w:rPr>
            </w:pPr>
            <w:r>
              <w:rPr>
                <w:color w:val="000000"/>
              </w:rPr>
              <w:t>---</w:t>
            </w:r>
          </w:p>
        </w:tc>
        <w:tc>
          <w:tcPr>
            <w:tcW w:w="2925" w:type="dxa"/>
          </w:tcPr>
          <w:p w14:paraId="64B25AE3" w14:textId="77777777" w:rsidR="00F11DE9" w:rsidRDefault="00F11DE9" w:rsidP="00FD0C38">
            <w:r>
              <w:t>Номер строки</w:t>
            </w:r>
          </w:p>
        </w:tc>
        <w:tc>
          <w:tcPr>
            <w:tcW w:w="2925" w:type="dxa"/>
          </w:tcPr>
          <w:p w14:paraId="29559DB8" w14:textId="77777777" w:rsidR="00F11DE9" w:rsidRDefault="00F11DE9" w:rsidP="00FD0C38">
            <w:pPr>
              <w:widowControl w:val="0"/>
            </w:pPr>
            <w:r>
              <w:t xml:space="preserve">Количество создаваемых </w:t>
            </w:r>
            <w:r>
              <w:lastRenderedPageBreak/>
              <w:t>строк соответствует количеству заказов, по которым идет распределение</w:t>
            </w:r>
          </w:p>
        </w:tc>
      </w:tr>
      <w:tr w:rsidR="00F11DE9" w14:paraId="7A109D77" w14:textId="77777777" w:rsidTr="00FD0C38">
        <w:tc>
          <w:tcPr>
            <w:tcW w:w="2895" w:type="dxa"/>
          </w:tcPr>
          <w:p w14:paraId="40FA7A8C" w14:textId="77777777" w:rsidR="00F11DE9" w:rsidRDefault="00F11DE9" w:rsidP="00FD0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color w:val="000000"/>
              </w:rPr>
            </w:pPr>
            <w:r>
              <w:rPr>
                <w:color w:val="000000"/>
              </w:rPr>
              <w:lastRenderedPageBreak/>
              <w:t>---</w:t>
            </w:r>
          </w:p>
        </w:tc>
        <w:tc>
          <w:tcPr>
            <w:tcW w:w="2925" w:type="dxa"/>
          </w:tcPr>
          <w:p w14:paraId="643C116B" w14:textId="77777777" w:rsidR="00F11DE9" w:rsidRDefault="00F11DE9" w:rsidP="00FD0C38">
            <w:r>
              <w:t>Артикул</w:t>
            </w:r>
          </w:p>
        </w:tc>
        <w:tc>
          <w:tcPr>
            <w:tcW w:w="2925" w:type="dxa"/>
          </w:tcPr>
          <w:p w14:paraId="6F75176D" w14:textId="77777777" w:rsidR="00F11DE9" w:rsidRDefault="00F11DE9" w:rsidP="00FD0C38">
            <w:pPr>
              <w:widowControl w:val="0"/>
            </w:pPr>
            <w:r>
              <w:t>Наследуется из номенклатуры материалов</w:t>
            </w:r>
          </w:p>
        </w:tc>
      </w:tr>
      <w:tr w:rsidR="00F11DE9" w14:paraId="7AB0CDF3" w14:textId="77777777" w:rsidTr="00FD0C38">
        <w:tc>
          <w:tcPr>
            <w:tcW w:w="2895" w:type="dxa"/>
          </w:tcPr>
          <w:p w14:paraId="6A75DB95" w14:textId="77777777" w:rsidR="00F11DE9" w:rsidRDefault="00F11DE9" w:rsidP="00FD0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color w:val="000000"/>
              </w:rPr>
            </w:pPr>
            <w:r>
              <w:rPr>
                <w:color w:val="000000"/>
              </w:rPr>
              <w:t>Номенклатура</w:t>
            </w:r>
          </w:p>
        </w:tc>
        <w:tc>
          <w:tcPr>
            <w:tcW w:w="2925" w:type="dxa"/>
          </w:tcPr>
          <w:p w14:paraId="4675DEFC" w14:textId="77777777" w:rsidR="00F11DE9" w:rsidRDefault="00F11DE9" w:rsidP="00FD0C38">
            <w:r>
              <w:t>Номенклатура</w:t>
            </w:r>
          </w:p>
        </w:tc>
        <w:tc>
          <w:tcPr>
            <w:tcW w:w="2925" w:type="dxa"/>
          </w:tcPr>
          <w:p w14:paraId="32F84D0E" w14:textId="77777777" w:rsidR="00F11DE9" w:rsidRDefault="00F11DE9" w:rsidP="00FD0C38">
            <w:pPr>
              <w:widowControl w:val="0"/>
            </w:pPr>
            <w:r>
              <w:t>транслируется</w:t>
            </w:r>
          </w:p>
        </w:tc>
      </w:tr>
      <w:tr w:rsidR="00F11DE9" w14:paraId="2710763E" w14:textId="77777777" w:rsidTr="00FD0C38">
        <w:tc>
          <w:tcPr>
            <w:tcW w:w="2895" w:type="dxa"/>
          </w:tcPr>
          <w:p w14:paraId="6BD9E87F" w14:textId="77777777" w:rsidR="00F11DE9" w:rsidRDefault="00F11DE9" w:rsidP="00FD0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color w:val="000000"/>
              </w:rPr>
            </w:pPr>
            <w:r>
              <w:rPr>
                <w:color w:val="000000"/>
              </w:rPr>
              <w:t>Количество</w:t>
            </w:r>
          </w:p>
        </w:tc>
        <w:tc>
          <w:tcPr>
            <w:tcW w:w="2925" w:type="dxa"/>
          </w:tcPr>
          <w:p w14:paraId="21B94ED8" w14:textId="77777777" w:rsidR="00F11DE9" w:rsidRDefault="00F11DE9" w:rsidP="00FD0C38">
            <w:r>
              <w:t>Количество</w:t>
            </w:r>
          </w:p>
        </w:tc>
        <w:tc>
          <w:tcPr>
            <w:tcW w:w="2925" w:type="dxa"/>
          </w:tcPr>
          <w:p w14:paraId="5D126DF0" w14:textId="77777777" w:rsidR="00F11DE9" w:rsidRDefault="00F11DE9" w:rsidP="00FD0C38">
            <w:pPr>
              <w:widowControl w:val="0"/>
            </w:pPr>
            <w:r>
              <w:t>транслируется</w:t>
            </w:r>
          </w:p>
        </w:tc>
      </w:tr>
      <w:tr w:rsidR="00F11DE9" w14:paraId="442CD08F" w14:textId="77777777" w:rsidTr="00FD0C38">
        <w:tc>
          <w:tcPr>
            <w:tcW w:w="2895" w:type="dxa"/>
          </w:tcPr>
          <w:p w14:paraId="3D94EB23" w14:textId="77777777" w:rsidR="00F11DE9" w:rsidRDefault="00F11DE9" w:rsidP="00FD0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color w:val="000000"/>
              </w:rPr>
            </w:pPr>
            <w:r>
              <w:rPr>
                <w:color w:val="000000"/>
              </w:rPr>
              <w:t>Ед. измерения</w:t>
            </w:r>
          </w:p>
        </w:tc>
        <w:tc>
          <w:tcPr>
            <w:tcW w:w="2925" w:type="dxa"/>
          </w:tcPr>
          <w:p w14:paraId="150D638D" w14:textId="77777777" w:rsidR="00F11DE9" w:rsidRDefault="00F11DE9" w:rsidP="00FD0C38">
            <w:r>
              <w:t>Ед. измерения</w:t>
            </w:r>
          </w:p>
        </w:tc>
        <w:tc>
          <w:tcPr>
            <w:tcW w:w="2925" w:type="dxa"/>
          </w:tcPr>
          <w:p w14:paraId="3DB0D6CA" w14:textId="77777777" w:rsidR="00F11DE9" w:rsidRDefault="00F11DE9" w:rsidP="00FD0C38">
            <w:pPr>
              <w:widowControl w:val="0"/>
            </w:pPr>
            <w:r>
              <w:t>транслируется</w:t>
            </w:r>
          </w:p>
        </w:tc>
      </w:tr>
      <w:tr w:rsidR="00F11DE9" w14:paraId="1168ABE0" w14:textId="77777777" w:rsidTr="00FD0C38">
        <w:tc>
          <w:tcPr>
            <w:tcW w:w="2895" w:type="dxa"/>
          </w:tcPr>
          <w:p w14:paraId="0649DB3D" w14:textId="77777777" w:rsidR="00F11DE9" w:rsidRDefault="00F11DE9" w:rsidP="00FD0C38">
            <w:r>
              <w:t>---</w:t>
            </w:r>
          </w:p>
        </w:tc>
        <w:tc>
          <w:tcPr>
            <w:tcW w:w="2925" w:type="dxa"/>
          </w:tcPr>
          <w:p w14:paraId="5A6C6C1B" w14:textId="77777777" w:rsidR="00F11DE9" w:rsidRDefault="00F11DE9" w:rsidP="00FD0C38">
            <w:r>
              <w:t>Счет учета</w:t>
            </w:r>
          </w:p>
        </w:tc>
        <w:tc>
          <w:tcPr>
            <w:tcW w:w="2925" w:type="dxa"/>
          </w:tcPr>
          <w:p w14:paraId="0C7C2373" w14:textId="77777777" w:rsidR="00F11DE9" w:rsidRDefault="00F11DE9" w:rsidP="00FD0C38">
            <w:r>
              <w:t>Наследуется из номенклатуры «Правило определения счетов учета»</w:t>
            </w:r>
          </w:p>
        </w:tc>
      </w:tr>
      <w:tr w:rsidR="00F11DE9" w14:paraId="63674970" w14:textId="77777777" w:rsidTr="00FD0C38">
        <w:tc>
          <w:tcPr>
            <w:tcW w:w="2895" w:type="dxa"/>
          </w:tcPr>
          <w:p w14:paraId="77967395" w14:textId="77777777" w:rsidR="00F11DE9" w:rsidRDefault="00F11DE9" w:rsidP="00FD0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color w:val="000000"/>
              </w:rPr>
            </w:pPr>
            <w:r>
              <w:rPr>
                <w:color w:val="000000"/>
              </w:rPr>
              <w:t>---</w:t>
            </w:r>
          </w:p>
        </w:tc>
        <w:tc>
          <w:tcPr>
            <w:tcW w:w="2925" w:type="dxa"/>
          </w:tcPr>
          <w:p w14:paraId="61DD18B5" w14:textId="77777777" w:rsidR="00F11DE9" w:rsidRDefault="00F11DE9" w:rsidP="00FD0C38">
            <w:r>
              <w:t>Статья затрат</w:t>
            </w:r>
          </w:p>
        </w:tc>
        <w:tc>
          <w:tcPr>
            <w:tcW w:w="2925" w:type="dxa"/>
          </w:tcPr>
          <w:p w14:paraId="7A09C213" w14:textId="77777777" w:rsidR="00F11DE9" w:rsidRDefault="00F11DE9" w:rsidP="00FD0C38">
            <w:r>
              <w:t>по умолчанию равно “Списание материалов”</w:t>
            </w:r>
          </w:p>
        </w:tc>
      </w:tr>
      <w:tr w:rsidR="00F11DE9" w14:paraId="028B1E8D" w14:textId="77777777" w:rsidTr="00FD0C38">
        <w:tc>
          <w:tcPr>
            <w:tcW w:w="2895" w:type="dxa"/>
          </w:tcPr>
          <w:p w14:paraId="0C793551" w14:textId="77777777" w:rsidR="00F11DE9" w:rsidRDefault="00F11DE9" w:rsidP="00FD0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color w:val="000000"/>
              </w:rPr>
            </w:pPr>
            <w:r>
              <w:rPr>
                <w:color w:val="000000"/>
              </w:rPr>
              <w:t>Ответственный</w:t>
            </w:r>
          </w:p>
        </w:tc>
        <w:tc>
          <w:tcPr>
            <w:tcW w:w="2925" w:type="dxa"/>
          </w:tcPr>
          <w:p w14:paraId="20FF1FEC" w14:textId="77777777" w:rsidR="00F11DE9" w:rsidRDefault="00F11DE9" w:rsidP="00FD0C38">
            <w:r>
              <w:t>Ответственный</w:t>
            </w:r>
          </w:p>
        </w:tc>
        <w:tc>
          <w:tcPr>
            <w:tcW w:w="2925" w:type="dxa"/>
          </w:tcPr>
          <w:p w14:paraId="76785CC0" w14:textId="77777777" w:rsidR="00F11DE9" w:rsidRDefault="00F11DE9" w:rsidP="00FD0C38">
            <w:pPr>
              <w:widowControl w:val="0"/>
            </w:pPr>
            <w:r>
              <w:t>транслируется</w:t>
            </w:r>
          </w:p>
        </w:tc>
      </w:tr>
      <w:tr w:rsidR="00F11DE9" w14:paraId="1C49D6A1" w14:textId="77777777" w:rsidTr="00FD0C38">
        <w:tc>
          <w:tcPr>
            <w:tcW w:w="2895" w:type="dxa"/>
          </w:tcPr>
          <w:p w14:paraId="2E1FB0CF" w14:textId="77777777" w:rsidR="00F11DE9" w:rsidRDefault="00F11DE9" w:rsidP="00FD0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color w:val="000000"/>
              </w:rPr>
            </w:pPr>
            <w:r>
              <w:rPr>
                <w:color w:val="000000"/>
              </w:rPr>
              <w:t>---</w:t>
            </w:r>
          </w:p>
        </w:tc>
        <w:tc>
          <w:tcPr>
            <w:tcW w:w="2925" w:type="dxa"/>
          </w:tcPr>
          <w:p w14:paraId="10CEC7C7" w14:textId="77777777" w:rsidR="00F11DE9" w:rsidRDefault="00F11DE9" w:rsidP="00FD0C38">
            <w:r>
              <w:t>Способ учета НДС</w:t>
            </w:r>
          </w:p>
        </w:tc>
        <w:tc>
          <w:tcPr>
            <w:tcW w:w="2925" w:type="dxa"/>
          </w:tcPr>
          <w:p w14:paraId="67D2C7DA" w14:textId="77777777" w:rsidR="00F11DE9" w:rsidRDefault="00F11DE9" w:rsidP="00FD0C38">
            <w:r>
              <w:t>по умолчанию равно “Учитывается в стоимости”</w:t>
            </w:r>
          </w:p>
        </w:tc>
      </w:tr>
      <w:tr w:rsidR="00F11DE9" w14:paraId="1034CD85" w14:textId="77777777" w:rsidTr="00FD0C38">
        <w:tc>
          <w:tcPr>
            <w:tcW w:w="2895" w:type="dxa"/>
          </w:tcPr>
          <w:p w14:paraId="57BBAF8F" w14:textId="77777777" w:rsidR="00F11DE9" w:rsidRDefault="00F11DE9" w:rsidP="00FD0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color w:val="000000"/>
              </w:rPr>
            </w:pPr>
            <w:r>
              <w:rPr>
                <w:color w:val="000000"/>
              </w:rPr>
              <w:t>---</w:t>
            </w:r>
          </w:p>
        </w:tc>
        <w:tc>
          <w:tcPr>
            <w:tcW w:w="2925" w:type="dxa"/>
          </w:tcPr>
          <w:p w14:paraId="564AEF51" w14:textId="77777777" w:rsidR="00F11DE9" w:rsidRDefault="00F11DE9" w:rsidP="00FD0C38">
            <w:r>
              <w:t>Продукция</w:t>
            </w:r>
          </w:p>
        </w:tc>
        <w:tc>
          <w:tcPr>
            <w:tcW w:w="2925" w:type="dxa"/>
          </w:tcPr>
          <w:p w14:paraId="13CBE59F" w14:textId="77777777" w:rsidR="00F11DE9" w:rsidRDefault="00F11DE9" w:rsidP="00FD0C38">
            <w:r>
              <w:t>остается пустым</w:t>
            </w:r>
          </w:p>
        </w:tc>
      </w:tr>
      <w:tr w:rsidR="00F11DE9" w14:paraId="4A0E304B" w14:textId="77777777" w:rsidTr="00FD0C38">
        <w:tc>
          <w:tcPr>
            <w:tcW w:w="2895" w:type="dxa"/>
          </w:tcPr>
          <w:p w14:paraId="54BD291A" w14:textId="77777777" w:rsidR="00F11DE9" w:rsidRDefault="00F11DE9" w:rsidP="00FD0C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color w:val="000000"/>
              </w:rPr>
            </w:pPr>
            <w:r>
              <w:rPr>
                <w:color w:val="000000"/>
              </w:rPr>
              <w:t>---</w:t>
            </w:r>
          </w:p>
        </w:tc>
        <w:tc>
          <w:tcPr>
            <w:tcW w:w="2925" w:type="dxa"/>
          </w:tcPr>
          <w:p w14:paraId="77DEB6B7" w14:textId="77777777" w:rsidR="00F11DE9" w:rsidRDefault="00F11DE9" w:rsidP="00FD0C38">
            <w:r>
              <w:t>Номенклатурные группы</w:t>
            </w:r>
          </w:p>
        </w:tc>
        <w:tc>
          <w:tcPr>
            <w:tcW w:w="2925" w:type="dxa"/>
          </w:tcPr>
          <w:p w14:paraId="36147661" w14:textId="77777777" w:rsidR="00F11DE9" w:rsidRDefault="00F11DE9" w:rsidP="00FD0C38">
            <w:r>
              <w:t>Наследуется из номенклатуры материалов</w:t>
            </w:r>
          </w:p>
        </w:tc>
      </w:tr>
    </w:tbl>
    <w:p w14:paraId="1D5F8AE9" w14:textId="77777777" w:rsidR="00F11DE9" w:rsidRDefault="00F11DE9" w:rsidP="00F11DE9"/>
    <w:p w14:paraId="7560C211" w14:textId="77777777" w:rsidR="00F11DE9" w:rsidRDefault="00F11DE9" w:rsidP="00F11DE9"/>
    <w:p w14:paraId="1C01F393" w14:textId="77777777" w:rsidR="00F11DE9" w:rsidRDefault="00F11DE9" w:rsidP="00F11DE9">
      <w:pPr>
        <w:pStyle w:val="1"/>
        <w:numPr>
          <w:ilvl w:val="0"/>
          <w:numId w:val="4"/>
        </w:numPr>
      </w:pPr>
      <w:bookmarkStart w:id="4" w:name="_Toc528074753"/>
      <w:r>
        <w:t>Документ «Реализация товаров Накладная»</w:t>
      </w:r>
      <w:bookmarkEnd w:id="4"/>
    </w:p>
    <w:p w14:paraId="11EA0960" w14:textId="77777777" w:rsidR="00F11DE9" w:rsidRDefault="00F11DE9" w:rsidP="00F11DE9"/>
    <w:p w14:paraId="5A76597A" w14:textId="77777777" w:rsidR="00F11DE9" w:rsidRDefault="00F11DE9" w:rsidP="00F11DE9">
      <w:r>
        <w:t xml:space="preserve"> Доработка существующего документа.</w:t>
      </w:r>
    </w:p>
    <w:p w14:paraId="0953809B" w14:textId="77777777" w:rsidR="00F11DE9" w:rsidRDefault="00F11DE9" w:rsidP="00F11DE9">
      <w:r>
        <w:t>Необходимо доработать окно подбора реализуемых товаров добавить выбор товаров и заказов, по которым был оформлен выпуск продукции.</w:t>
      </w:r>
    </w:p>
    <w:p w14:paraId="63796145" w14:textId="77777777" w:rsidR="00F11DE9" w:rsidRDefault="00F11DE9" w:rsidP="00F11DE9">
      <w:r>
        <w:t>Добавить галочку – если проставлен флаг, тогда форма подбора продукции меняется следующим образом:</w:t>
      </w:r>
    </w:p>
    <w:p w14:paraId="42957F4A" w14:textId="77777777" w:rsidR="00F11DE9" w:rsidRDefault="00F11DE9" w:rsidP="00F11DE9">
      <w:r>
        <w:rPr>
          <w:noProof/>
        </w:rPr>
        <w:lastRenderedPageBreak/>
        <w:drawing>
          <wp:inline distT="0" distB="0" distL="0" distR="0" wp14:anchorId="04EF742C" wp14:editId="7148662B">
            <wp:extent cx="5934075" cy="2781300"/>
            <wp:effectExtent l="0" t="0" r="9525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4110F2" w14:textId="77777777" w:rsidR="00F11DE9" w:rsidRDefault="00F11DE9" w:rsidP="00F11DE9">
      <w:r>
        <w:t xml:space="preserve">Данные для заполнения берутся из регистра сведений «Выпуск продукции» </w:t>
      </w:r>
      <w:r w:rsidRPr="00516100">
        <w:rPr>
          <w:b/>
          <w:u w:val="single"/>
        </w:rPr>
        <w:t>по заказам со статусом «Закрыт» и связанным выпуском</w:t>
      </w:r>
      <w:r>
        <w:t>. Поля заполняются следующим образом:</w:t>
      </w:r>
    </w:p>
    <w:p w14:paraId="673416A9" w14:textId="77777777" w:rsidR="00F11DE9" w:rsidRDefault="00F11DE9" w:rsidP="00F11DE9">
      <w:pPr>
        <w:pStyle w:val="a3"/>
        <w:numPr>
          <w:ilvl w:val="0"/>
          <w:numId w:val="7"/>
        </w:numPr>
      </w:pPr>
      <w:r>
        <w:t>Продукция – номенклатура из заказа;</w:t>
      </w:r>
    </w:p>
    <w:p w14:paraId="5456503F" w14:textId="77777777" w:rsidR="00F11DE9" w:rsidRDefault="00F11DE9" w:rsidP="00F11DE9">
      <w:pPr>
        <w:pStyle w:val="a3"/>
        <w:numPr>
          <w:ilvl w:val="0"/>
          <w:numId w:val="7"/>
        </w:numPr>
      </w:pPr>
      <w:r>
        <w:t>Заказ – внутренний номер заказа;</w:t>
      </w:r>
    </w:p>
    <w:p w14:paraId="0E516E96" w14:textId="77777777" w:rsidR="00F11DE9" w:rsidRDefault="00F11DE9" w:rsidP="00F11DE9">
      <w:pPr>
        <w:pStyle w:val="a3"/>
        <w:numPr>
          <w:ilvl w:val="0"/>
          <w:numId w:val="7"/>
        </w:numPr>
      </w:pPr>
      <w:r>
        <w:t>Единица – ед. измерения, транслируется из заказа;</w:t>
      </w:r>
    </w:p>
    <w:p w14:paraId="650C20F8" w14:textId="77777777" w:rsidR="00F11DE9" w:rsidRDefault="00F11DE9" w:rsidP="00F11DE9">
      <w:pPr>
        <w:pStyle w:val="a3"/>
        <w:numPr>
          <w:ilvl w:val="0"/>
          <w:numId w:val="7"/>
        </w:numPr>
      </w:pPr>
      <w:r>
        <w:t>Остаток – количество, оставшейся номенклатуры (считается, что продукция может покинуть склад только по реализации).</w:t>
      </w:r>
    </w:p>
    <w:p w14:paraId="1D59B7F1" w14:textId="77777777" w:rsidR="00F11DE9" w:rsidRDefault="00F11DE9" w:rsidP="00F11DE9"/>
    <w:p w14:paraId="15F256F8" w14:textId="77777777" w:rsidR="00F11DE9" w:rsidRDefault="00F11DE9"/>
    <w:sectPr w:rsidR="00F11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Пенкрат Анастасия Владимировна" w:date="2018-11-01T15:21:00Z" w:initials="ПАВ">
    <w:p w14:paraId="01846394" w14:textId="77777777" w:rsidR="00452DEF" w:rsidRDefault="00452DEF">
      <w:pPr>
        <w:pStyle w:val="a5"/>
      </w:pPr>
      <w:r>
        <w:rPr>
          <w:rStyle w:val="a4"/>
        </w:rPr>
        <w:annotationRef/>
      </w:r>
      <w:r>
        <w:t>Документ в разработке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184639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4608C"/>
    <w:multiLevelType w:val="hybridMultilevel"/>
    <w:tmpl w:val="4986EE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734435"/>
    <w:multiLevelType w:val="hybridMultilevel"/>
    <w:tmpl w:val="B394C3B8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1FE706A5"/>
    <w:multiLevelType w:val="hybridMultilevel"/>
    <w:tmpl w:val="14CC50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382165"/>
    <w:multiLevelType w:val="hybridMultilevel"/>
    <w:tmpl w:val="4386B6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939F0"/>
    <w:multiLevelType w:val="hybridMultilevel"/>
    <w:tmpl w:val="F906F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51263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F54044E"/>
    <w:multiLevelType w:val="hybridMultilevel"/>
    <w:tmpl w:val="CD689222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Пенкрат Анастасия Владимировна">
    <w15:presenceInfo w15:providerId="AD" w15:userId="S-1-5-21-2308885811-3061509098-332807909-56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5E0"/>
    <w:rsid w:val="00165988"/>
    <w:rsid w:val="00452DEF"/>
    <w:rsid w:val="009045E0"/>
    <w:rsid w:val="00F1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45587"/>
  <w15:chartTrackingRefBased/>
  <w15:docId w15:val="{0CA92191-4B83-46F1-9B2D-C7E2FFF7B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11DE9"/>
    <w:rPr>
      <w:rFonts w:ascii="Calibri" w:eastAsia="Calibri" w:hAnsi="Calibri" w:cs="Calibri"/>
      <w:lang w:eastAsia="ru-RU"/>
    </w:rPr>
  </w:style>
  <w:style w:type="paragraph" w:styleId="1">
    <w:name w:val="heading 1"/>
    <w:basedOn w:val="a"/>
    <w:next w:val="a"/>
    <w:link w:val="10"/>
    <w:rsid w:val="00F11DE9"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1DE9"/>
    <w:rPr>
      <w:rFonts w:ascii="Calibri" w:eastAsia="Calibri" w:hAnsi="Calibri" w:cs="Calibri"/>
      <w:color w:val="2E75B5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F11DE9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452DE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52DEF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52DEF"/>
    <w:rPr>
      <w:rFonts w:ascii="Calibri" w:eastAsia="Calibri" w:hAnsi="Calibri" w:cs="Calibri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52DEF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452DEF"/>
    <w:rPr>
      <w:rFonts w:ascii="Calibri" w:eastAsia="Calibri" w:hAnsi="Calibri" w:cs="Calibri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52D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52DEF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fontTable" Target="fontTable.xml"/><Relationship Id="rId5" Type="http://schemas.openxmlformats.org/officeDocument/2006/relationships/comments" Target="comment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733</Words>
  <Characters>4181</Characters>
  <Application>Microsoft Office Word</Application>
  <DocSecurity>0</DocSecurity>
  <Lines>34</Lines>
  <Paragraphs>9</Paragraphs>
  <ScaleCrop>false</ScaleCrop>
  <Company/>
  <LinksUpToDate>false</LinksUpToDate>
  <CharactersWithSpaces>4905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Пенкрат Анастасия Владимировна</dc:creator>
  <cp:keywords/>
  <dc:description/>
  <cp:lastModifiedBy>Пенкрат Анастасия Владимировна</cp:lastModifiedBy>
  <cp:revision>3</cp:revision>
  <dcterms:created xsi:type="dcterms:W3CDTF">2018-11-01T11:13:00Z</dcterms:created>
  <dcterms:modified xsi:type="dcterms:W3CDTF">2018-11-01T11:24:00Z</dcterms:modified>
</cp:coreProperties>
</file>