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57" w:rsidRDefault="00ED6157" w:rsidP="00ED615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Постановка задачи для работы с конфигурациями 1С: Управление торговлей </w:t>
      </w:r>
      <w:proofErr w:type="spellStart"/>
      <w:r>
        <w:rPr>
          <w:rFonts w:ascii="Arial" w:hAnsi="Arial" w:cs="Arial"/>
          <w:b/>
          <w:sz w:val="32"/>
          <w:szCs w:val="32"/>
        </w:rPr>
        <w:t>ред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11.1</w:t>
      </w:r>
      <w:r w:rsidR="002A161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и 1С:Б</w:t>
      </w:r>
      <w:r w:rsidR="002A1614">
        <w:rPr>
          <w:rFonts w:ascii="Arial" w:hAnsi="Arial" w:cs="Arial"/>
          <w:b/>
          <w:sz w:val="32"/>
          <w:szCs w:val="32"/>
        </w:rPr>
        <w:t xml:space="preserve">ухгалтерия предприятия </w:t>
      </w:r>
      <w:proofErr w:type="spellStart"/>
      <w:r w:rsidR="002A1614">
        <w:rPr>
          <w:rFonts w:ascii="Arial" w:hAnsi="Arial" w:cs="Arial"/>
          <w:b/>
          <w:sz w:val="32"/>
          <w:szCs w:val="32"/>
        </w:rPr>
        <w:t>ред</w:t>
      </w:r>
      <w:proofErr w:type="spellEnd"/>
      <w:r w:rsidR="002A1614">
        <w:rPr>
          <w:rFonts w:ascii="Arial" w:hAnsi="Arial" w:cs="Arial"/>
          <w:b/>
          <w:sz w:val="32"/>
          <w:szCs w:val="32"/>
        </w:rPr>
        <w:t xml:space="preserve"> 3.0 </w:t>
      </w:r>
    </w:p>
    <w:p w:rsidR="00ED6157" w:rsidRDefault="00ED6157" w:rsidP="00ED6157">
      <w:pPr>
        <w:jc w:val="center"/>
        <w:rPr>
          <w:rFonts w:ascii="Arial" w:hAnsi="Arial" w:cs="Arial"/>
          <w:b/>
          <w:sz w:val="32"/>
          <w:szCs w:val="32"/>
        </w:rPr>
      </w:pPr>
    </w:p>
    <w:p w:rsidR="00ED6157" w:rsidRDefault="00ED6157" w:rsidP="00ED615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Состав работ</w:t>
      </w:r>
    </w:p>
    <w:p w:rsidR="00ED6157" w:rsidRDefault="00D35C09" w:rsidP="00ED61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доработать</w:t>
      </w:r>
      <w:r w:rsidR="00ED6157">
        <w:rPr>
          <w:rFonts w:ascii="Arial" w:hAnsi="Arial" w:cs="Arial"/>
          <w:sz w:val="24"/>
          <w:szCs w:val="24"/>
        </w:rPr>
        <w:t xml:space="preserve"> внешнюю обработку для переноса документов из 1С: Управление торговлей ред. 11.1. в 1С: Бухгалтерия предприятия ред. 3.0.</w:t>
      </w:r>
    </w:p>
    <w:p w:rsidR="00ED6157" w:rsidRDefault="00ED6157" w:rsidP="00ED615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1.Перенос документов: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6"/>
        <w:gridCol w:w="1877"/>
        <w:gridCol w:w="2905"/>
        <w:gridCol w:w="2687"/>
      </w:tblGrid>
      <w:tr w:rsidR="00E26827" w:rsidRPr="00D74F68" w:rsidTr="00043AF1">
        <w:tc>
          <w:tcPr>
            <w:tcW w:w="1876" w:type="dxa"/>
          </w:tcPr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УТ</w:t>
            </w:r>
          </w:p>
        </w:tc>
        <w:tc>
          <w:tcPr>
            <w:tcW w:w="1877" w:type="dxa"/>
          </w:tcPr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Наименование документа в БП</w:t>
            </w:r>
          </w:p>
        </w:tc>
        <w:tc>
          <w:tcPr>
            <w:tcW w:w="2905" w:type="dxa"/>
          </w:tcPr>
          <w:p w:rsidR="00ED6157" w:rsidRPr="00D74F68" w:rsidRDefault="00ED6157" w:rsidP="001D1ECD">
            <w:pPr>
              <w:spacing w:line="256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 xml:space="preserve">Виды </w:t>
            </w:r>
            <w:r>
              <w:rPr>
                <w:rFonts w:ascii="Arial" w:hAnsi="Arial" w:cs="Arial"/>
                <w:b/>
                <w:sz w:val="24"/>
                <w:szCs w:val="24"/>
              </w:rPr>
              <w:t>операций</w:t>
            </w:r>
          </w:p>
        </w:tc>
        <w:tc>
          <w:tcPr>
            <w:tcW w:w="2687" w:type="dxa"/>
          </w:tcPr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4F68">
              <w:rPr>
                <w:rFonts w:ascii="Arial" w:hAnsi="Arial" w:cs="Arial"/>
                <w:b/>
                <w:sz w:val="24"/>
                <w:szCs w:val="24"/>
              </w:rPr>
              <w:t>Проводки</w:t>
            </w:r>
          </w:p>
        </w:tc>
      </w:tr>
      <w:tr w:rsidR="00ED6157" w:rsidRPr="00D74F68" w:rsidTr="00043AF1">
        <w:tc>
          <w:tcPr>
            <w:tcW w:w="1876" w:type="dxa"/>
          </w:tcPr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товаров и услуг</w:t>
            </w:r>
          </w:p>
        </w:tc>
        <w:tc>
          <w:tcPr>
            <w:tcW w:w="1877" w:type="dxa"/>
          </w:tcPr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Поступление товаров и услуг</w:t>
            </w:r>
          </w:p>
        </w:tc>
        <w:tc>
          <w:tcPr>
            <w:tcW w:w="2905" w:type="dxa"/>
          </w:tcPr>
          <w:p w:rsidR="00ED6157" w:rsidRPr="00043AF1" w:rsidRDefault="00E26827" w:rsidP="00043AF1">
            <w:pPr>
              <w:pStyle w:val="a4"/>
              <w:numPr>
                <w:ilvl w:val="0"/>
                <w:numId w:val="9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43AF1">
              <w:rPr>
                <w:rFonts w:ascii="Arial" w:hAnsi="Arial" w:cs="Arial"/>
                <w:sz w:val="24"/>
                <w:szCs w:val="24"/>
              </w:rPr>
              <w:t>Поступление(Товары)</w:t>
            </w:r>
          </w:p>
          <w:p w:rsidR="00E26827" w:rsidRPr="00043AF1" w:rsidRDefault="00E26827" w:rsidP="00043AF1">
            <w:pPr>
              <w:pStyle w:val="a4"/>
              <w:numPr>
                <w:ilvl w:val="0"/>
                <w:numId w:val="9"/>
              </w:num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43AF1">
              <w:rPr>
                <w:rFonts w:ascii="Arial" w:hAnsi="Arial" w:cs="Arial"/>
                <w:sz w:val="24"/>
                <w:szCs w:val="24"/>
              </w:rPr>
              <w:t>Поступление (услуги)</w:t>
            </w:r>
          </w:p>
          <w:p w:rsidR="00E26827" w:rsidRPr="00E26827" w:rsidRDefault="00E26827" w:rsidP="00917670">
            <w:pPr>
              <w:pStyle w:val="a4"/>
              <w:spacing w:line="256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:rsidR="00E26827" w:rsidRPr="00043AF1" w:rsidRDefault="00043AF1" w:rsidP="00043AF1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26827" w:rsidRPr="00043AF1">
              <w:rPr>
                <w:rFonts w:ascii="Arial" w:hAnsi="Arial" w:cs="Arial"/>
                <w:sz w:val="24"/>
                <w:szCs w:val="24"/>
              </w:rPr>
              <w:t>Д41.01-К60.01</w:t>
            </w:r>
          </w:p>
          <w:p w:rsidR="00E26827" w:rsidRDefault="00E26827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Д19.03-К60.01(НДС)</w:t>
            </w:r>
          </w:p>
          <w:p w:rsidR="00E26827" w:rsidRDefault="00E26827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2.44.01-К60.01</w:t>
            </w:r>
          </w:p>
          <w:p w:rsidR="00E26827" w:rsidRPr="00D74F68" w:rsidRDefault="00043AF1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Д19.04-К60.01(НДС)</w:t>
            </w:r>
          </w:p>
        </w:tc>
      </w:tr>
      <w:tr w:rsidR="00ED6157" w:rsidRPr="00D74F68" w:rsidTr="00043AF1">
        <w:tc>
          <w:tcPr>
            <w:tcW w:w="1876" w:type="dxa"/>
          </w:tcPr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</w:t>
            </w:r>
            <w:r w:rsidR="005C7502">
              <w:rPr>
                <w:rFonts w:ascii="Arial" w:hAnsi="Arial" w:cs="Arial"/>
                <w:sz w:val="24"/>
                <w:szCs w:val="24"/>
              </w:rPr>
              <w:t>фактура полученный</w:t>
            </w:r>
          </w:p>
        </w:tc>
        <w:tc>
          <w:tcPr>
            <w:tcW w:w="1877" w:type="dxa"/>
          </w:tcPr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</w:t>
            </w:r>
            <w:r w:rsidR="005C7502">
              <w:rPr>
                <w:rFonts w:ascii="Arial" w:hAnsi="Arial" w:cs="Arial"/>
                <w:sz w:val="24"/>
                <w:szCs w:val="24"/>
              </w:rPr>
              <w:t>фактура полученный</w:t>
            </w:r>
          </w:p>
        </w:tc>
        <w:tc>
          <w:tcPr>
            <w:tcW w:w="2905" w:type="dxa"/>
          </w:tcPr>
          <w:p w:rsidR="00ED6157" w:rsidRPr="00D74F68" w:rsidRDefault="00ED6157" w:rsidP="00ED6157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:rsidR="000E7DE4" w:rsidRPr="00B304EF" w:rsidRDefault="000E7DE4" w:rsidP="000E7DE4">
            <w:pPr>
              <w:spacing w:line="25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304EF">
              <w:rPr>
                <w:rFonts w:ascii="Arial" w:hAnsi="Arial" w:cs="Arial"/>
                <w:color w:val="000000" w:themeColor="text1"/>
                <w:sz w:val="24"/>
                <w:szCs w:val="24"/>
              </w:rPr>
              <w:t>Д68.02–К19.03 (НДС)</w:t>
            </w:r>
          </w:p>
          <w:p w:rsidR="00ED6157" w:rsidRPr="00D74F68" w:rsidRDefault="00ED6157" w:rsidP="001D1ECD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0" w:rsidRPr="00D74F68" w:rsidTr="00043AF1">
        <w:tc>
          <w:tcPr>
            <w:tcW w:w="1876" w:type="dxa"/>
          </w:tcPr>
          <w:p w:rsidR="00917670" w:rsidRPr="00D74F68" w:rsidRDefault="00917670" w:rsidP="000270DB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 товаров и услуг</w:t>
            </w:r>
          </w:p>
        </w:tc>
        <w:tc>
          <w:tcPr>
            <w:tcW w:w="1877" w:type="dxa"/>
          </w:tcPr>
          <w:p w:rsidR="00917670" w:rsidRPr="00D74F68" w:rsidRDefault="00917670" w:rsidP="000270DB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 товаров и услуг</w:t>
            </w:r>
          </w:p>
        </w:tc>
        <w:tc>
          <w:tcPr>
            <w:tcW w:w="2905" w:type="dxa"/>
          </w:tcPr>
          <w:p w:rsidR="00917670" w:rsidRPr="00D74F68" w:rsidRDefault="00917670" w:rsidP="00917670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Реализация</w:t>
            </w:r>
          </w:p>
          <w:p w:rsidR="00917670" w:rsidRPr="00D74F68" w:rsidRDefault="00917670" w:rsidP="000270DB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(Товары</w:t>
            </w:r>
            <w:r w:rsidRPr="00D74F68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917670" w:rsidRPr="00D74F68" w:rsidRDefault="00917670" w:rsidP="00B304EF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87" w:type="dxa"/>
          </w:tcPr>
          <w:p w:rsidR="00917670" w:rsidRDefault="00917670" w:rsidP="000270DB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74F68">
              <w:rPr>
                <w:rFonts w:ascii="Arial" w:hAnsi="Arial" w:cs="Arial"/>
                <w:sz w:val="24"/>
                <w:szCs w:val="24"/>
              </w:rPr>
              <w:t>1.Д90.02.1-К41.01</w:t>
            </w:r>
          </w:p>
          <w:p w:rsidR="00917670" w:rsidRPr="00B304EF" w:rsidRDefault="00917670" w:rsidP="000270DB">
            <w:pPr>
              <w:spacing w:line="25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Д62.01-К90.01.1</w:t>
            </w:r>
            <w:r w:rsidR="000E7D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DE4" w:rsidRPr="00B304EF">
              <w:rPr>
                <w:rFonts w:ascii="Arial" w:hAnsi="Arial" w:cs="Arial"/>
                <w:color w:val="000000" w:themeColor="text1"/>
                <w:sz w:val="24"/>
                <w:szCs w:val="24"/>
              </w:rPr>
              <w:t>Д90.03-К68.02(НДС)</w:t>
            </w:r>
          </w:p>
          <w:p w:rsidR="00917670" w:rsidRPr="000E7DE4" w:rsidRDefault="00917670" w:rsidP="00043AF1">
            <w:pPr>
              <w:spacing w:line="256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917670" w:rsidRPr="00D74F68" w:rsidTr="00043AF1">
        <w:tc>
          <w:tcPr>
            <w:tcW w:w="1876" w:type="dxa"/>
          </w:tcPr>
          <w:p w:rsidR="00917670" w:rsidRPr="00D74F68" w:rsidRDefault="00917670" w:rsidP="000270DB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Счет-фактура выданный</w:t>
            </w:r>
          </w:p>
        </w:tc>
        <w:tc>
          <w:tcPr>
            <w:tcW w:w="1877" w:type="dxa"/>
          </w:tcPr>
          <w:p w:rsidR="00917670" w:rsidRPr="00D74F68" w:rsidRDefault="00917670" w:rsidP="000270DB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Счет-фактура выданный</w:t>
            </w:r>
          </w:p>
        </w:tc>
        <w:tc>
          <w:tcPr>
            <w:tcW w:w="2905" w:type="dxa"/>
          </w:tcPr>
          <w:p w:rsidR="00917670" w:rsidRPr="00D74F68" w:rsidRDefault="00917670" w:rsidP="000270DB">
            <w:pPr>
              <w:spacing w:line="256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:rsidR="00917670" w:rsidRPr="00D74F68" w:rsidRDefault="00917670" w:rsidP="000270DB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6157" w:rsidRDefault="00ED6157" w:rsidP="00ED6157">
      <w:pPr>
        <w:rPr>
          <w:rFonts w:ascii="Arial" w:hAnsi="Arial" w:cs="Arial"/>
          <w:sz w:val="24"/>
          <w:szCs w:val="24"/>
        </w:rPr>
      </w:pPr>
    </w:p>
    <w:p w:rsidR="00ED6157" w:rsidRPr="002A1614" w:rsidRDefault="00ED6157" w:rsidP="00ED6157">
      <w:pPr>
        <w:rPr>
          <w:rFonts w:ascii="Arial" w:hAnsi="Arial" w:cs="Arial"/>
          <w:b/>
          <w:sz w:val="24"/>
          <w:szCs w:val="24"/>
        </w:rPr>
      </w:pPr>
      <w:r w:rsidRPr="002A1614">
        <w:rPr>
          <w:rFonts w:ascii="Arial" w:hAnsi="Arial" w:cs="Arial"/>
          <w:b/>
          <w:sz w:val="24"/>
          <w:szCs w:val="24"/>
        </w:rPr>
        <w:t>Примечания:</w:t>
      </w:r>
    </w:p>
    <w:p w:rsidR="00E7636A" w:rsidRDefault="00E7636A" w:rsidP="00ED6157">
      <w:pPr>
        <w:rPr>
          <w:rFonts w:ascii="Arial" w:hAnsi="Arial" w:cs="Arial"/>
          <w:sz w:val="24"/>
          <w:szCs w:val="24"/>
        </w:rPr>
      </w:pPr>
    </w:p>
    <w:p w:rsidR="00E7636A" w:rsidRDefault="00E7636A" w:rsidP="00ED6157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работает по принципу «Выгрузка</w:t>
      </w:r>
      <w:r w:rsidRPr="00E7636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загрузка».</w:t>
      </w:r>
    </w:p>
    <w:p w:rsidR="00ED6157" w:rsidRPr="002870C1" w:rsidRDefault="00ED6157" w:rsidP="00ED6157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Если в переносимых документах есть справочники, которые не занесены в 1С: Бухгалтерия предприятия, то производится поиск.</w:t>
      </w:r>
    </w:p>
    <w:p w:rsidR="00ED6157" w:rsidRPr="002870C1" w:rsidRDefault="00ED6157" w:rsidP="00ED6157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«Контрагенты» (точное совпадение по ИНН+ КПП)</w:t>
      </w:r>
    </w:p>
    <w:p w:rsidR="00ED6157" w:rsidRPr="002870C1" w:rsidRDefault="00ED6157" w:rsidP="008F2A64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«Договора» (</w:t>
      </w:r>
      <w:r w:rsidR="00BC3947">
        <w:rPr>
          <w:rFonts w:ascii="Arial" w:hAnsi="Arial" w:cs="Arial"/>
          <w:sz w:val="24"/>
          <w:szCs w:val="24"/>
        </w:rPr>
        <w:t>Наименовани</w:t>
      </w:r>
      <w:r w:rsidR="008F2A64">
        <w:rPr>
          <w:rFonts w:ascii="Arial" w:hAnsi="Arial" w:cs="Arial"/>
          <w:sz w:val="24"/>
          <w:szCs w:val="24"/>
        </w:rPr>
        <w:t xml:space="preserve">е </w:t>
      </w:r>
      <w:r w:rsidR="008F2A64" w:rsidRPr="008F2A64">
        <w:rPr>
          <w:rFonts w:ascii="Arial" w:hAnsi="Arial" w:cs="Arial"/>
          <w:sz w:val="24"/>
          <w:szCs w:val="24"/>
        </w:rPr>
        <w:t>+номер+</w:t>
      </w:r>
      <w:r w:rsidR="008F2A64">
        <w:rPr>
          <w:rFonts w:ascii="Arial" w:hAnsi="Arial" w:cs="Arial"/>
          <w:sz w:val="24"/>
          <w:szCs w:val="24"/>
        </w:rPr>
        <w:t xml:space="preserve"> </w:t>
      </w:r>
      <w:r w:rsidR="008F2A64" w:rsidRPr="008F2A64">
        <w:rPr>
          <w:rFonts w:ascii="Arial" w:hAnsi="Arial" w:cs="Arial"/>
          <w:sz w:val="24"/>
          <w:szCs w:val="24"/>
        </w:rPr>
        <w:t>дата</w:t>
      </w:r>
      <w:r w:rsidR="008F2A64">
        <w:rPr>
          <w:rFonts w:ascii="Arial" w:hAnsi="Arial" w:cs="Arial"/>
          <w:sz w:val="24"/>
          <w:szCs w:val="24"/>
        </w:rPr>
        <w:t xml:space="preserve"> </w:t>
      </w:r>
      <w:r w:rsidRPr="002870C1">
        <w:rPr>
          <w:rFonts w:ascii="Arial" w:hAnsi="Arial" w:cs="Arial"/>
          <w:sz w:val="24"/>
          <w:szCs w:val="24"/>
        </w:rPr>
        <w:t>)</w:t>
      </w:r>
    </w:p>
    <w:p w:rsidR="00ED6157" w:rsidRPr="002870C1" w:rsidRDefault="00ED6157" w:rsidP="00E55F5C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«Номенклатура» (</w:t>
      </w:r>
      <w:r w:rsidR="00BC3947">
        <w:rPr>
          <w:rFonts w:ascii="Arial" w:hAnsi="Arial" w:cs="Arial"/>
          <w:sz w:val="24"/>
          <w:szCs w:val="24"/>
        </w:rPr>
        <w:t>Поиск по</w:t>
      </w:r>
      <w:r w:rsidR="008F2A64">
        <w:rPr>
          <w:rFonts w:ascii="Arial" w:hAnsi="Arial" w:cs="Arial"/>
          <w:sz w:val="24"/>
          <w:szCs w:val="24"/>
        </w:rPr>
        <w:t xml:space="preserve"> артикулу</w:t>
      </w:r>
      <w:r w:rsidRPr="002870C1">
        <w:rPr>
          <w:rFonts w:ascii="Arial" w:hAnsi="Arial" w:cs="Arial"/>
          <w:sz w:val="24"/>
          <w:szCs w:val="24"/>
        </w:rPr>
        <w:t>)</w:t>
      </w:r>
      <w:r w:rsidR="00E55F5C" w:rsidRPr="00E55F5C">
        <w:t xml:space="preserve"> </w:t>
      </w:r>
      <w:r w:rsidR="00E55F5C" w:rsidRPr="00E55F5C">
        <w:rPr>
          <w:rFonts w:ascii="Arial" w:hAnsi="Arial" w:cs="Arial"/>
          <w:sz w:val="24"/>
          <w:szCs w:val="24"/>
        </w:rPr>
        <w:t>Поме</w:t>
      </w:r>
      <w:r w:rsidR="00E55F5C">
        <w:rPr>
          <w:rFonts w:ascii="Arial" w:hAnsi="Arial" w:cs="Arial"/>
          <w:sz w:val="24"/>
          <w:szCs w:val="24"/>
        </w:rPr>
        <w:t>щ</w:t>
      </w:r>
      <w:r w:rsidR="00396A09">
        <w:rPr>
          <w:rFonts w:ascii="Arial" w:hAnsi="Arial" w:cs="Arial"/>
          <w:sz w:val="24"/>
          <w:szCs w:val="24"/>
        </w:rPr>
        <w:t>аться в ту же папку, что и в УТ. Если папка не найдено по «Наименование», то создается новая папка</w:t>
      </w:r>
    </w:p>
    <w:p w:rsidR="00ED6157" w:rsidRPr="002870C1" w:rsidRDefault="00ED6157" w:rsidP="00ED6157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«Склады» (точное совпадение по наименованию)</w:t>
      </w:r>
    </w:p>
    <w:p w:rsidR="00ED6157" w:rsidRDefault="00ED6157" w:rsidP="00ED6157">
      <w:pPr>
        <w:rPr>
          <w:rFonts w:ascii="Arial" w:hAnsi="Arial" w:cs="Arial"/>
          <w:sz w:val="24"/>
          <w:szCs w:val="24"/>
        </w:rPr>
      </w:pPr>
      <w:r w:rsidRPr="003070D0">
        <w:rPr>
          <w:rFonts w:ascii="Arial" w:hAnsi="Arial" w:cs="Arial"/>
          <w:sz w:val="24"/>
          <w:szCs w:val="24"/>
        </w:rPr>
        <w:t xml:space="preserve">Если поиск не дал результатов, то происходит </w:t>
      </w:r>
      <w:r>
        <w:rPr>
          <w:rFonts w:ascii="Arial" w:hAnsi="Arial" w:cs="Arial"/>
          <w:sz w:val="24"/>
          <w:szCs w:val="24"/>
        </w:rPr>
        <w:t xml:space="preserve">создание </w:t>
      </w:r>
      <w:r w:rsidRPr="003070D0">
        <w:rPr>
          <w:rFonts w:ascii="Arial" w:hAnsi="Arial" w:cs="Arial"/>
          <w:sz w:val="24"/>
          <w:szCs w:val="24"/>
        </w:rPr>
        <w:t>справочников «Контрагенты», «Дого</w:t>
      </w:r>
      <w:r w:rsidR="00396A09">
        <w:rPr>
          <w:rFonts w:ascii="Arial" w:hAnsi="Arial" w:cs="Arial"/>
          <w:sz w:val="24"/>
          <w:szCs w:val="24"/>
        </w:rPr>
        <w:t>вора», «Номенклатура», «Склады», «Группа номенклатуры»</w:t>
      </w:r>
    </w:p>
    <w:p w:rsidR="00ED6157" w:rsidRPr="002870C1" w:rsidRDefault="00ED6157" w:rsidP="00ED6157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 xml:space="preserve">При переносе документов в 1С: Бухгалтерия предприятия создаются проводки, указанные в комментариях. Из регистров бухгалтерского учета. </w:t>
      </w:r>
    </w:p>
    <w:p w:rsidR="00ED6157" w:rsidRPr="00B93CBB" w:rsidRDefault="00ED6157" w:rsidP="00ED6157">
      <w:pPr>
        <w:rPr>
          <w:rFonts w:ascii="Arial" w:hAnsi="Arial" w:cs="Arial"/>
          <w:sz w:val="24"/>
          <w:szCs w:val="24"/>
        </w:rPr>
      </w:pPr>
      <w:r w:rsidRPr="00B93CBB">
        <w:rPr>
          <w:rFonts w:ascii="Arial" w:hAnsi="Arial" w:cs="Arial"/>
          <w:sz w:val="24"/>
          <w:szCs w:val="24"/>
        </w:rPr>
        <w:t>«Номенклатура»: Регистр сведений «Счета учета номенклатуры».</w:t>
      </w:r>
    </w:p>
    <w:p w:rsidR="00ED6157" w:rsidRDefault="00ED6157" w:rsidP="00ED6157">
      <w:pPr>
        <w:rPr>
          <w:rFonts w:ascii="Arial" w:hAnsi="Arial" w:cs="Arial"/>
          <w:sz w:val="24"/>
          <w:szCs w:val="24"/>
        </w:rPr>
      </w:pPr>
      <w:r w:rsidRPr="00B93CBB">
        <w:rPr>
          <w:rFonts w:ascii="Arial" w:hAnsi="Arial" w:cs="Arial"/>
          <w:sz w:val="24"/>
          <w:szCs w:val="24"/>
        </w:rPr>
        <w:lastRenderedPageBreak/>
        <w:t>«Контрагенты»: Регистр сведений «Счета расчетов с контрагентами».</w:t>
      </w:r>
    </w:p>
    <w:p w:rsidR="00396A09" w:rsidRPr="00396A09" w:rsidRDefault="00F11092" w:rsidP="00396A0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загрузке д</w:t>
      </w:r>
      <w:r w:rsidR="00396A09">
        <w:rPr>
          <w:rFonts w:ascii="Arial" w:hAnsi="Arial" w:cs="Arial"/>
          <w:sz w:val="24"/>
          <w:szCs w:val="24"/>
        </w:rPr>
        <w:t xml:space="preserve">обавить возможность выбора </w:t>
      </w:r>
      <w:r>
        <w:rPr>
          <w:rFonts w:ascii="Arial" w:hAnsi="Arial" w:cs="Arial"/>
          <w:sz w:val="24"/>
          <w:szCs w:val="24"/>
        </w:rPr>
        <w:t>«Группы номенклатуры»</w:t>
      </w:r>
    </w:p>
    <w:p w:rsidR="00ED6157" w:rsidRPr="002870C1" w:rsidRDefault="00ED6157" w:rsidP="00ED6157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В обработке необходимо видеть список документов, которые будут выгружаться.</w:t>
      </w:r>
    </w:p>
    <w:p w:rsidR="00ED6157" w:rsidRPr="002870C1" w:rsidRDefault="00ED6157" w:rsidP="00ED6157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 xml:space="preserve">Поиск производится по виду документа, номеру и дате по точному соответствию. </w:t>
      </w:r>
    </w:p>
    <w:p w:rsidR="00ED6157" w:rsidRDefault="00ED6157" w:rsidP="00ED6157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70C1">
        <w:rPr>
          <w:rFonts w:ascii="Arial" w:hAnsi="Arial" w:cs="Arial"/>
          <w:sz w:val="24"/>
          <w:szCs w:val="24"/>
        </w:rPr>
        <w:t>В обработке должны присутствовать функция: «Перезаписать документы»</w:t>
      </w:r>
      <w:r>
        <w:rPr>
          <w:rFonts w:ascii="Arial" w:hAnsi="Arial" w:cs="Arial"/>
          <w:sz w:val="24"/>
          <w:szCs w:val="24"/>
        </w:rPr>
        <w:t xml:space="preserve"> (Если документ был изменен, но он уже есть в базе БП ,то пользователь выбирает «Перезаписать документы» и переносится исправленный вариант)</w:t>
      </w:r>
      <w:r w:rsidRPr="002870C1">
        <w:rPr>
          <w:rFonts w:ascii="Arial" w:hAnsi="Arial" w:cs="Arial"/>
          <w:sz w:val="24"/>
          <w:szCs w:val="24"/>
        </w:rPr>
        <w:t>, должен указываться период для отбора. Также должна реализоваться возможность по сохранению настроек пользователя и их восстановлению. Обработка должна подключаться во внешние обработки.</w:t>
      </w:r>
    </w:p>
    <w:p w:rsidR="00E55F5C" w:rsidRPr="002870C1" w:rsidRDefault="00E55F5C" w:rsidP="00E55F5C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Убрать для возможности выбора Счёт фактуры. Е</w:t>
      </w:r>
      <w:r w:rsidRPr="00E55F5C">
        <w:rPr>
          <w:rFonts w:ascii="Arial" w:hAnsi="Arial" w:cs="Arial"/>
          <w:sz w:val="24"/>
          <w:szCs w:val="24"/>
        </w:rPr>
        <w:t>сли меняем накладную</w:t>
      </w:r>
      <w:r>
        <w:rPr>
          <w:rFonts w:ascii="Arial" w:hAnsi="Arial" w:cs="Arial"/>
          <w:sz w:val="24"/>
          <w:szCs w:val="24"/>
        </w:rPr>
        <w:t>,</w:t>
      </w:r>
      <w:r w:rsidRPr="00E55F5C">
        <w:rPr>
          <w:rFonts w:ascii="Arial" w:hAnsi="Arial" w:cs="Arial"/>
          <w:sz w:val="24"/>
          <w:szCs w:val="24"/>
        </w:rPr>
        <w:t xml:space="preserve"> то и </w:t>
      </w:r>
      <w:proofErr w:type="spellStart"/>
      <w:r w:rsidRPr="00E55F5C">
        <w:rPr>
          <w:rFonts w:ascii="Arial" w:hAnsi="Arial" w:cs="Arial"/>
          <w:sz w:val="24"/>
          <w:szCs w:val="24"/>
        </w:rPr>
        <w:t>сф</w:t>
      </w:r>
      <w:proofErr w:type="spellEnd"/>
      <w:r w:rsidRPr="00E55F5C">
        <w:rPr>
          <w:rFonts w:ascii="Arial" w:hAnsi="Arial" w:cs="Arial"/>
          <w:sz w:val="24"/>
          <w:szCs w:val="24"/>
        </w:rPr>
        <w:t xml:space="preserve"> меняется и соответственно должна быть перенесена, они с накладной не могут быть разными</w:t>
      </w:r>
      <w:r>
        <w:rPr>
          <w:rFonts w:ascii="Arial" w:hAnsi="Arial" w:cs="Arial"/>
          <w:sz w:val="24"/>
          <w:szCs w:val="24"/>
        </w:rPr>
        <w:t>.</w:t>
      </w:r>
    </w:p>
    <w:p w:rsidR="0009523A" w:rsidRPr="00B15AEC" w:rsidRDefault="0009523A" w:rsidP="0009523A">
      <w:pPr>
        <w:rPr>
          <w:rFonts w:ascii="Arial" w:hAnsi="Arial" w:cs="Arial"/>
          <w:sz w:val="24"/>
          <w:szCs w:val="24"/>
        </w:rPr>
      </w:pPr>
    </w:p>
    <w:sectPr w:rsidR="0009523A" w:rsidRPr="00B1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3C55"/>
    <w:multiLevelType w:val="hybridMultilevel"/>
    <w:tmpl w:val="242C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4AB"/>
    <w:multiLevelType w:val="hybridMultilevel"/>
    <w:tmpl w:val="3FE6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9C1"/>
    <w:multiLevelType w:val="hybridMultilevel"/>
    <w:tmpl w:val="6FF6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4707"/>
    <w:multiLevelType w:val="hybridMultilevel"/>
    <w:tmpl w:val="3FE6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666A3"/>
    <w:multiLevelType w:val="hybridMultilevel"/>
    <w:tmpl w:val="74A8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A5E64"/>
    <w:multiLevelType w:val="hybridMultilevel"/>
    <w:tmpl w:val="37AC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65F82"/>
    <w:multiLevelType w:val="hybridMultilevel"/>
    <w:tmpl w:val="5DC6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84624"/>
    <w:multiLevelType w:val="hybridMultilevel"/>
    <w:tmpl w:val="13146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75237"/>
    <w:multiLevelType w:val="hybridMultilevel"/>
    <w:tmpl w:val="8772B3DC"/>
    <w:lvl w:ilvl="0" w:tplc="A9BE5120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08"/>
    <w:rsid w:val="00043AF1"/>
    <w:rsid w:val="0009523A"/>
    <w:rsid w:val="000E7DE4"/>
    <w:rsid w:val="002A1614"/>
    <w:rsid w:val="00396A09"/>
    <w:rsid w:val="00400BD4"/>
    <w:rsid w:val="005C7502"/>
    <w:rsid w:val="007753FE"/>
    <w:rsid w:val="008F2A64"/>
    <w:rsid w:val="00917670"/>
    <w:rsid w:val="00B15AEC"/>
    <w:rsid w:val="00B304EF"/>
    <w:rsid w:val="00BC3947"/>
    <w:rsid w:val="00C77EFE"/>
    <w:rsid w:val="00D35C09"/>
    <w:rsid w:val="00E26827"/>
    <w:rsid w:val="00E55F5C"/>
    <w:rsid w:val="00E70510"/>
    <w:rsid w:val="00E7636A"/>
    <w:rsid w:val="00ED6157"/>
    <w:rsid w:val="00F11092"/>
    <w:rsid w:val="00F2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7F359-7679-43A1-8FC9-36299E65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19</cp:revision>
  <dcterms:created xsi:type="dcterms:W3CDTF">2015-11-27T13:31:00Z</dcterms:created>
  <dcterms:modified xsi:type="dcterms:W3CDTF">2016-02-03T10:05:00Z</dcterms:modified>
</cp:coreProperties>
</file>