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5F" w:rsidRPr="003E395F" w:rsidRDefault="003E395F" w:rsidP="003E395F">
      <w:pPr>
        <w:rPr>
          <w:b/>
        </w:rPr>
      </w:pPr>
      <w:r w:rsidRPr="003E395F">
        <w:rPr>
          <w:b/>
        </w:rPr>
        <w:t>Конфигурация БП 2.0.</w:t>
      </w:r>
    </w:p>
    <w:p w:rsidR="001E5CBA" w:rsidRDefault="00CF3B37">
      <w:r w:rsidRPr="00146849">
        <w:rPr>
          <w:b/>
        </w:rPr>
        <w:t>Отчет о движении денежных средств</w:t>
      </w:r>
      <w:r>
        <w:t>.</w:t>
      </w:r>
    </w:p>
    <w:p w:rsidR="00CF3B37" w:rsidRDefault="00CF3B37">
      <w:r>
        <w:t>Отчет строится по оборотам субсчетов 51 (</w:t>
      </w:r>
      <w:proofErr w:type="spellStart"/>
      <w:r>
        <w:t>р.сч</w:t>
      </w:r>
      <w:proofErr w:type="spellEnd"/>
      <w:r>
        <w:t>.) и 50 (касса). В фо</w:t>
      </w:r>
      <w:r w:rsidR="003E395F">
        <w:t>р</w:t>
      </w:r>
      <w:r>
        <w:t>ме отчета выбирается ор</w:t>
      </w:r>
      <w:r w:rsidR="00146849">
        <w:t>г</w:t>
      </w:r>
      <w:r>
        <w:t>анизация</w:t>
      </w:r>
      <w:r w:rsidR="00146849">
        <w:t xml:space="preserve"> и период.</w:t>
      </w:r>
    </w:p>
    <w:p w:rsidR="00CF3B37" w:rsidRDefault="00CF3B37">
      <w:r>
        <w:t xml:space="preserve">Сначала отражаются движения по </w:t>
      </w:r>
      <w:proofErr w:type="spellStart"/>
      <w:r>
        <w:t>Дт</w:t>
      </w:r>
      <w:proofErr w:type="spellEnd"/>
      <w:r>
        <w:t xml:space="preserve"> счетов. Раздел называется Поступление ДС. Номер раздела 1. После поступлений отражаются движения по </w:t>
      </w:r>
      <w:proofErr w:type="spellStart"/>
      <w:r>
        <w:t>Кт</w:t>
      </w:r>
      <w:proofErr w:type="spellEnd"/>
      <w:r>
        <w:t xml:space="preserve"> счетов. Раздел называется Расход денежных средств. Номер раздела 2.</w:t>
      </w:r>
    </w:p>
    <w:p w:rsidR="00CF3B37" w:rsidRDefault="00CF3B37">
      <w:r>
        <w:t>Вывод информации производится в разрезе субконто Статья движения ДС с учетом иерархии справочника Статьи ДДС. Группы и подгруппы справочника – подразделы в отчете. Статьи ДДС – разделы.</w:t>
      </w:r>
    </w:p>
    <w:p w:rsidR="00146849" w:rsidRPr="003E395F" w:rsidRDefault="00146849">
      <w:r>
        <w:t xml:space="preserve">2 </w:t>
      </w:r>
      <w:proofErr w:type="gramStart"/>
      <w:r>
        <w:t>последние</w:t>
      </w:r>
      <w:proofErr w:type="gramEnd"/>
      <w:r>
        <w:t xml:space="preserve"> раздела отчета – остаток ДС на начало и конец периода.</w:t>
      </w:r>
    </w:p>
    <w:p w:rsidR="003E395F" w:rsidRPr="003E395F" w:rsidRDefault="003E395F">
      <w:pPr>
        <w:rPr>
          <w:b/>
        </w:rPr>
      </w:pPr>
      <w:r w:rsidRPr="003E395F">
        <w:rPr>
          <w:b/>
        </w:rPr>
        <w:t>Отчет о прибылях и убытках</w:t>
      </w:r>
    </w:p>
    <w:p w:rsidR="003E395F" w:rsidRDefault="003E395F" w:rsidP="003E395F">
      <w:r>
        <w:t xml:space="preserve">Отчет строится по оборотам субсчетов счета 20, а также по оборотам счета 90.01.1. </w:t>
      </w:r>
      <w:r>
        <w:t>В форме отчета выбирается организация и период.</w:t>
      </w:r>
    </w:p>
    <w:p w:rsidR="003E395F" w:rsidRDefault="003E395F" w:rsidP="003E395F">
      <w:r>
        <w:t>Раздел 1 называется Выручка</w:t>
      </w:r>
      <w:proofErr w:type="gramStart"/>
      <w:r>
        <w:t xml:space="preserve"> Б</w:t>
      </w:r>
      <w:proofErr w:type="gramEnd"/>
      <w:r>
        <w:t xml:space="preserve">ез НДС. В нем отражаются движения по </w:t>
      </w:r>
      <w:proofErr w:type="spellStart"/>
      <w:r>
        <w:t>Кт</w:t>
      </w:r>
      <w:proofErr w:type="spellEnd"/>
      <w:r>
        <w:t xml:space="preserve"> счета 90.01.1. Информация выводится в разрезе субконто Номенклатурные группы. Кроме этого, производится группировка данных по контрагентам. Контрагент подставляется из </w:t>
      </w:r>
      <w:proofErr w:type="spellStart"/>
      <w:r>
        <w:t>кор</w:t>
      </w:r>
      <w:proofErr w:type="gramStart"/>
      <w:r>
        <w:t>.с</w:t>
      </w:r>
      <w:proofErr w:type="gramEnd"/>
      <w:r>
        <w:t>чета</w:t>
      </w:r>
      <w:proofErr w:type="spellEnd"/>
      <w:r>
        <w:t xml:space="preserve">. </w:t>
      </w:r>
      <w:proofErr w:type="spellStart"/>
      <w:r>
        <w:t>Этосчет</w:t>
      </w:r>
      <w:r w:rsidR="00180BD4">
        <w:t>а</w:t>
      </w:r>
      <w:proofErr w:type="spellEnd"/>
      <w:r>
        <w:t xml:space="preserve"> 62.01</w:t>
      </w:r>
      <w:r w:rsidR="00180BD4">
        <w:t xml:space="preserve">, 62.31, 62.21. Т.к. необходимо отражать данные без учета НДС, то, дополнительно, следует отнимать сумму НДС. Сумму НДС можно получить из движений по </w:t>
      </w:r>
      <w:proofErr w:type="spellStart"/>
      <w:r w:rsidR="00180BD4">
        <w:t>Дт</w:t>
      </w:r>
      <w:proofErr w:type="spellEnd"/>
      <w:r w:rsidR="00180BD4">
        <w:t xml:space="preserve"> счета 90.3, которые формирует регистратор. Движения по </w:t>
      </w:r>
      <w:proofErr w:type="spellStart"/>
      <w:r w:rsidR="00180BD4">
        <w:t>Дт</w:t>
      </w:r>
      <w:proofErr w:type="spellEnd"/>
      <w:r w:rsidR="00180BD4">
        <w:t xml:space="preserve"> счета 90.3 следует получать в разрезе субконто Номенклатурная группа.</w:t>
      </w:r>
    </w:p>
    <w:p w:rsidR="003E395F" w:rsidRDefault="00180BD4" w:rsidP="003E395F">
      <w:r>
        <w:t xml:space="preserve">Данные </w:t>
      </w:r>
      <w:r w:rsidR="003E395F">
        <w:t xml:space="preserve">во всех остальных разделах подставляется из движений по </w:t>
      </w:r>
      <w:proofErr w:type="spellStart"/>
      <w:r w:rsidR="003E395F">
        <w:t>Дт</w:t>
      </w:r>
      <w:proofErr w:type="spellEnd"/>
      <w:r w:rsidR="003E395F">
        <w:t xml:space="preserve"> субсчетов счета 20. Информация выводится </w:t>
      </w:r>
      <w:r>
        <w:t xml:space="preserve">в разрезе субконто Статья затрат </w:t>
      </w:r>
      <w:r w:rsidR="003E395F">
        <w:t>с учетом иерархии. Названия разделов – названия г</w:t>
      </w:r>
      <w:r>
        <w:t>ру</w:t>
      </w:r>
      <w:proofErr w:type="gramStart"/>
      <w:r>
        <w:t>пп спр</w:t>
      </w:r>
      <w:proofErr w:type="gramEnd"/>
      <w:r>
        <w:t>авочника Статьи затрат.</w:t>
      </w:r>
    </w:p>
    <w:p w:rsidR="00180BD4" w:rsidRDefault="00180BD4" w:rsidP="003E395F">
      <w:r>
        <w:t>Четыре последние раздела постоянные и рассчитываются по формулам.</w:t>
      </w:r>
    </w:p>
    <w:p w:rsidR="00180BD4" w:rsidRDefault="00180BD4" w:rsidP="003E395F">
      <w:r w:rsidRPr="00180BD4">
        <w:t>Прибыль с учетом оптимизации налога на имущество</w:t>
      </w:r>
      <w:r>
        <w:t xml:space="preserve"> – Сумма по разделу 1 минус суммы по всем остальным разделам</w:t>
      </w:r>
    </w:p>
    <w:p w:rsidR="00180BD4" w:rsidRDefault="00180BD4" w:rsidP="003E395F">
      <w:r w:rsidRPr="00180BD4">
        <w:t>Прибыль с учетом фактического налога на имущество</w:t>
      </w:r>
      <w:r>
        <w:t xml:space="preserve"> = </w:t>
      </w:r>
      <w:r w:rsidRPr="00180BD4">
        <w:t>Прибыль с учетом оптимизации налога на имущество</w:t>
      </w:r>
      <w:r>
        <w:t xml:space="preserve">- </w:t>
      </w:r>
      <w:r w:rsidRPr="00180BD4">
        <w:t>641667</w:t>
      </w:r>
    </w:p>
    <w:p w:rsidR="00180BD4" w:rsidRDefault="00180BD4" w:rsidP="003E395F">
      <w:r w:rsidRPr="00180BD4">
        <w:t>Рентабельность мес. капиталовложений с учетом оптимизации налога на имущество</w:t>
      </w:r>
      <w:r>
        <w:t xml:space="preserve"> = </w:t>
      </w:r>
      <w:r w:rsidRPr="00180BD4">
        <w:t>Прибыль с учетом оптимизации налога на имущество</w:t>
      </w:r>
      <w:r w:rsidRPr="00180BD4">
        <w:t xml:space="preserve"> /(758866572/1,18)*100</w:t>
      </w:r>
    </w:p>
    <w:p w:rsidR="00180BD4" w:rsidRDefault="00180BD4" w:rsidP="003E395F">
      <w:r w:rsidRPr="00180BD4">
        <w:t>Рентабельность мес. капиталовложений с учетом факт. Налога на имущество</w:t>
      </w:r>
      <w:r>
        <w:t>=</w:t>
      </w:r>
      <w:r w:rsidRPr="00180BD4">
        <w:t xml:space="preserve"> </w:t>
      </w:r>
      <w:r w:rsidR="000F3A14" w:rsidRPr="00180BD4">
        <w:t>Прибыль с учетом фактического налога на имущество</w:t>
      </w:r>
      <w:r w:rsidR="000F3A14" w:rsidRPr="00180BD4">
        <w:t xml:space="preserve"> </w:t>
      </w:r>
      <w:bookmarkStart w:id="0" w:name="_GoBack"/>
      <w:bookmarkEnd w:id="0"/>
      <w:r w:rsidRPr="00180BD4">
        <w:t>/(758866572/1,18)*100</w:t>
      </w:r>
    </w:p>
    <w:p w:rsidR="00180BD4" w:rsidRDefault="00180BD4" w:rsidP="003E395F"/>
    <w:p w:rsidR="003E395F" w:rsidRPr="003E395F" w:rsidRDefault="003E395F"/>
    <w:p w:rsidR="00CF3B37" w:rsidRPr="00CF3B37" w:rsidRDefault="00CF3B37"/>
    <w:sectPr w:rsidR="00CF3B37" w:rsidRPr="00CF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37"/>
    <w:rsid w:val="000F3A14"/>
    <w:rsid w:val="00146849"/>
    <w:rsid w:val="00180BD4"/>
    <w:rsid w:val="001E5CBA"/>
    <w:rsid w:val="003E395F"/>
    <w:rsid w:val="00C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Бородко</dc:creator>
  <cp:lastModifiedBy>Бородко</cp:lastModifiedBy>
  <cp:revision>2</cp:revision>
  <dcterms:created xsi:type="dcterms:W3CDTF">2015-05-01T17:47:00Z</dcterms:created>
  <dcterms:modified xsi:type="dcterms:W3CDTF">2015-05-01T18:21:00Z</dcterms:modified>
</cp:coreProperties>
</file>