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D1" w:rsidRDefault="00707FBF">
      <w:r>
        <w:t>Задание на разработку</w:t>
      </w:r>
    </w:p>
    <w:p w:rsidR="00707FBF" w:rsidRDefault="00707FBF">
      <w:r>
        <w:t>Доработать</w:t>
      </w:r>
      <w:r w:rsidR="009052B3">
        <w:t xml:space="preserve"> типовой</w:t>
      </w:r>
      <w:r>
        <w:t xml:space="preserve"> </w:t>
      </w:r>
      <w:bookmarkStart w:id="0" w:name="_GoBack"/>
      <w:bookmarkEnd w:id="0"/>
      <w:r>
        <w:t>модуль обмена заказами в 1С УТ 11 версии (</w:t>
      </w:r>
      <w:r w:rsidR="008E3DF9" w:rsidRPr="008E3DF9">
        <w:t>11.1.7.67</w:t>
      </w:r>
      <w:r>
        <w:t>) с учетом нижеперечисленных требований:</w:t>
      </w:r>
    </w:p>
    <w:p w:rsidR="00707FBF" w:rsidRDefault="00707FBF" w:rsidP="00707FBF">
      <w:pPr>
        <w:pStyle w:val="a3"/>
        <w:numPr>
          <w:ilvl w:val="0"/>
          <w:numId w:val="1"/>
        </w:numPr>
      </w:pPr>
      <w:r>
        <w:t>Правила обработки контрагентов/партнеров</w:t>
      </w:r>
    </w:p>
    <w:p w:rsidR="00707FBF" w:rsidRDefault="00707FBF" w:rsidP="00707FBF">
      <w:pPr>
        <w:pStyle w:val="a3"/>
        <w:numPr>
          <w:ilvl w:val="1"/>
          <w:numId w:val="1"/>
        </w:numPr>
      </w:pPr>
      <w:r>
        <w:t>При загрузке нового контрагента производить синхронизацию по полям «Телефон» и «</w:t>
      </w:r>
      <w:proofErr w:type="spellStart"/>
      <w:r>
        <w:t>Емейл</w:t>
      </w:r>
      <w:proofErr w:type="spellEnd"/>
      <w:r>
        <w:t>».</w:t>
      </w:r>
    </w:p>
    <w:p w:rsidR="00707FBF" w:rsidRDefault="00707FBF" w:rsidP="00707FBF">
      <w:pPr>
        <w:pStyle w:val="a3"/>
        <w:numPr>
          <w:ilvl w:val="1"/>
          <w:numId w:val="1"/>
        </w:numPr>
      </w:pPr>
      <w:r>
        <w:t xml:space="preserve">При загрузке существующего контрагента (поле </w:t>
      </w:r>
      <w:r>
        <w:rPr>
          <w:lang w:val="en-US"/>
        </w:rPr>
        <w:t>ID</w:t>
      </w:r>
      <w:r w:rsidRPr="00707FBF">
        <w:t xml:space="preserve"> </w:t>
      </w:r>
      <w:r>
        <w:t>заполнено)</w:t>
      </w:r>
      <w:r w:rsidR="005A4911">
        <w:t xml:space="preserve"> обновлять/добавлять </w:t>
      </w:r>
      <w:r>
        <w:t>контактную информацию и адреса доставки</w:t>
      </w:r>
      <w:r w:rsidR="005A4911">
        <w:t xml:space="preserve"> в случае их изменения</w:t>
      </w:r>
      <w:r>
        <w:t>.</w:t>
      </w:r>
    </w:p>
    <w:p w:rsidR="00101557" w:rsidRDefault="00101557" w:rsidP="00101557">
      <w:pPr>
        <w:pStyle w:val="a3"/>
        <w:ind w:left="792"/>
      </w:pPr>
    </w:p>
    <w:p w:rsidR="00832E8E" w:rsidRDefault="00707FBF" w:rsidP="00832E8E">
      <w:pPr>
        <w:pStyle w:val="a3"/>
        <w:numPr>
          <w:ilvl w:val="0"/>
          <w:numId w:val="1"/>
        </w:numPr>
      </w:pPr>
      <w:r>
        <w:t xml:space="preserve"> </w:t>
      </w:r>
      <w:r w:rsidR="00832E8E">
        <w:t>Правила обработки номенклатуры</w:t>
      </w:r>
    </w:p>
    <w:p w:rsidR="00832E8E" w:rsidRDefault="00832E8E" w:rsidP="00832E8E">
      <w:pPr>
        <w:pStyle w:val="a3"/>
        <w:numPr>
          <w:ilvl w:val="1"/>
          <w:numId w:val="1"/>
        </w:numPr>
      </w:pPr>
      <w:r>
        <w:t>При загрузке новой номенклатуры создавать и заполнять по данным сайта.</w:t>
      </w:r>
    </w:p>
    <w:p w:rsidR="00832E8E" w:rsidRDefault="00832E8E" w:rsidP="00832E8E">
      <w:pPr>
        <w:pStyle w:val="a3"/>
        <w:numPr>
          <w:ilvl w:val="2"/>
          <w:numId w:val="1"/>
        </w:numPr>
      </w:pPr>
      <w:r>
        <w:t>Соответствие полей</w:t>
      </w:r>
    </w:p>
    <w:tbl>
      <w:tblPr>
        <w:tblStyle w:val="a4"/>
        <w:tblW w:w="0" w:type="auto"/>
        <w:tblInd w:w="1224" w:type="dxa"/>
        <w:tblLook w:val="04A0" w:firstRow="1" w:lastRow="0" w:firstColumn="1" w:lastColumn="0" w:noHBand="0" w:noVBand="1"/>
      </w:tblPr>
      <w:tblGrid>
        <w:gridCol w:w="2194"/>
        <w:gridCol w:w="1984"/>
        <w:gridCol w:w="3581"/>
      </w:tblGrid>
      <w:tr w:rsidR="00832E8E" w:rsidTr="00832E8E">
        <w:tc>
          <w:tcPr>
            <w:tcW w:w="2194" w:type="dxa"/>
          </w:tcPr>
          <w:p w:rsidR="00832E8E" w:rsidRPr="00832E8E" w:rsidRDefault="00832E8E" w:rsidP="00832E8E">
            <w:pPr>
              <w:pStyle w:val="a3"/>
              <w:ind w:left="0"/>
            </w:pPr>
            <w:r>
              <w:t xml:space="preserve">Имя поля </w:t>
            </w:r>
            <w:proofErr w:type="gramStart"/>
            <w:r>
              <w:t xml:space="preserve">в </w:t>
            </w:r>
            <w:r w:rsidRPr="00832E8E">
              <w:t xml:space="preserve"> </w:t>
            </w:r>
            <w:r>
              <w:t>файле</w:t>
            </w:r>
            <w:proofErr w:type="gramEnd"/>
          </w:p>
        </w:tc>
        <w:tc>
          <w:tcPr>
            <w:tcW w:w="1984" w:type="dxa"/>
          </w:tcPr>
          <w:p w:rsidR="00832E8E" w:rsidRPr="00832E8E" w:rsidRDefault="00832E8E" w:rsidP="00832E8E">
            <w:pPr>
              <w:pStyle w:val="a3"/>
              <w:ind w:left="0"/>
              <w:rPr>
                <w:lang w:val="en-US"/>
              </w:rPr>
            </w:pPr>
            <w:r>
              <w:t>Содержание</w:t>
            </w:r>
          </w:p>
        </w:tc>
        <w:tc>
          <w:tcPr>
            <w:tcW w:w="3581" w:type="dxa"/>
          </w:tcPr>
          <w:p w:rsidR="00832E8E" w:rsidRDefault="00832E8E" w:rsidP="00832E8E">
            <w:pPr>
              <w:pStyle w:val="a3"/>
              <w:ind w:left="0"/>
            </w:pPr>
            <w:r>
              <w:t>Описание</w:t>
            </w:r>
          </w:p>
        </w:tc>
      </w:tr>
      <w:tr w:rsidR="00832E8E" w:rsidTr="00832E8E">
        <w:tc>
          <w:tcPr>
            <w:tcW w:w="2194" w:type="dxa"/>
          </w:tcPr>
          <w:p w:rsidR="00832E8E" w:rsidRDefault="00832E8E" w:rsidP="00302785">
            <w:pPr>
              <w:pStyle w:val="a3"/>
              <w:ind w:left="0"/>
            </w:pPr>
            <w:r>
              <w:t>&lt;</w:t>
            </w:r>
            <w:r>
              <w:rPr>
                <w:color w:val="990000"/>
              </w:rPr>
              <w:t>Группа</w:t>
            </w:r>
            <w:r>
              <w:t>&gt;</w:t>
            </w:r>
          </w:p>
        </w:tc>
        <w:tc>
          <w:tcPr>
            <w:tcW w:w="1984" w:type="dxa"/>
          </w:tcPr>
          <w:p w:rsidR="00832E8E" w:rsidRPr="00832E8E" w:rsidRDefault="00832E8E" w:rsidP="00832E8E">
            <w:pPr>
              <w:pStyle w:val="a3"/>
              <w:ind w:left="0"/>
            </w:pPr>
            <w:r>
              <w:rPr>
                <w:lang w:val="en-US"/>
              </w:rPr>
              <w:t xml:space="preserve">UID </w:t>
            </w:r>
            <w:r>
              <w:t>справочника «Модели автомобилей»</w:t>
            </w:r>
          </w:p>
        </w:tc>
        <w:tc>
          <w:tcPr>
            <w:tcW w:w="3581" w:type="dxa"/>
          </w:tcPr>
          <w:p w:rsidR="00832E8E" w:rsidRDefault="00832E8E" w:rsidP="00832E8E">
            <w:pPr>
              <w:pStyle w:val="a3"/>
              <w:ind w:left="0"/>
            </w:pPr>
            <w:r>
              <w:t>У справочника «Модели автомобилей» есть реквизит «Группа номенклатуры» - эта группа и будет являться родителем для создаваемой номенклатуры</w:t>
            </w:r>
          </w:p>
        </w:tc>
      </w:tr>
      <w:tr w:rsidR="00832E8E" w:rsidTr="00832E8E">
        <w:tc>
          <w:tcPr>
            <w:tcW w:w="2194" w:type="dxa"/>
          </w:tcPr>
          <w:p w:rsidR="00832E8E" w:rsidRDefault="00832E8E" w:rsidP="00302785">
            <w:pPr>
              <w:pStyle w:val="a3"/>
              <w:ind w:left="0"/>
            </w:pPr>
            <w:r>
              <w:t>&lt;</w:t>
            </w:r>
            <w:proofErr w:type="spellStart"/>
            <w:r>
              <w:rPr>
                <w:color w:val="990000"/>
              </w:rPr>
              <w:t>ГруппаДетали</w:t>
            </w:r>
            <w:proofErr w:type="spellEnd"/>
            <w:r>
              <w:t>&gt;</w:t>
            </w:r>
          </w:p>
        </w:tc>
        <w:tc>
          <w:tcPr>
            <w:tcW w:w="1984" w:type="dxa"/>
          </w:tcPr>
          <w:p w:rsidR="00832E8E" w:rsidRPr="00832E8E" w:rsidRDefault="00832E8E" w:rsidP="00832E8E">
            <w:pPr>
              <w:pStyle w:val="a3"/>
              <w:ind w:left="0"/>
            </w:pPr>
            <w:r>
              <w:rPr>
                <w:lang w:val="en-US"/>
              </w:rPr>
              <w:t xml:space="preserve">UID </w:t>
            </w:r>
            <w:r>
              <w:t>справочника «Виды номенклатуры»</w:t>
            </w:r>
          </w:p>
        </w:tc>
        <w:tc>
          <w:tcPr>
            <w:tcW w:w="3581" w:type="dxa"/>
          </w:tcPr>
          <w:p w:rsidR="00832E8E" w:rsidRDefault="00832E8E" w:rsidP="00832E8E">
            <w:pPr>
              <w:pStyle w:val="a3"/>
              <w:ind w:left="0"/>
            </w:pPr>
          </w:p>
        </w:tc>
      </w:tr>
      <w:tr w:rsidR="00832E8E" w:rsidTr="00832E8E">
        <w:tc>
          <w:tcPr>
            <w:tcW w:w="2194" w:type="dxa"/>
          </w:tcPr>
          <w:p w:rsidR="00832E8E" w:rsidRDefault="00832E8E" w:rsidP="00832E8E">
            <w:pPr>
              <w:pStyle w:val="a3"/>
              <w:ind w:left="0"/>
            </w:pPr>
          </w:p>
        </w:tc>
        <w:tc>
          <w:tcPr>
            <w:tcW w:w="1984" w:type="dxa"/>
          </w:tcPr>
          <w:p w:rsidR="00832E8E" w:rsidRDefault="00832E8E" w:rsidP="00832E8E">
            <w:pPr>
              <w:pStyle w:val="a3"/>
              <w:ind w:left="0"/>
            </w:pPr>
          </w:p>
        </w:tc>
        <w:tc>
          <w:tcPr>
            <w:tcW w:w="3581" w:type="dxa"/>
          </w:tcPr>
          <w:p w:rsidR="00832E8E" w:rsidRDefault="00832E8E" w:rsidP="00832E8E">
            <w:pPr>
              <w:pStyle w:val="a3"/>
              <w:ind w:left="0"/>
            </w:pPr>
          </w:p>
        </w:tc>
      </w:tr>
    </w:tbl>
    <w:p w:rsidR="00832E8E" w:rsidRDefault="00832E8E" w:rsidP="00832E8E">
      <w:pPr>
        <w:pStyle w:val="a3"/>
        <w:ind w:left="1224"/>
      </w:pPr>
    </w:p>
    <w:p w:rsidR="005A4911" w:rsidRDefault="00832E8E" w:rsidP="005A4911">
      <w:pPr>
        <w:pStyle w:val="a3"/>
        <w:numPr>
          <w:ilvl w:val="1"/>
          <w:numId w:val="1"/>
        </w:numPr>
      </w:pPr>
      <w:r>
        <w:t xml:space="preserve">Создать регистр сведений для хранения передаваемых </w:t>
      </w:r>
      <w:r>
        <w:rPr>
          <w:lang w:val="en-US"/>
        </w:rPr>
        <w:t>URL</w:t>
      </w:r>
      <w:r w:rsidRPr="00832E8E">
        <w:t xml:space="preserve"> </w:t>
      </w:r>
      <w:r>
        <w:t>ссы</w:t>
      </w:r>
      <w:r w:rsidR="005A4911">
        <w:t xml:space="preserve">лок на изображения номенклатуры, при загрузке записывать получаемые </w:t>
      </w:r>
      <w:r w:rsidR="005A4911">
        <w:rPr>
          <w:lang w:val="en-US"/>
        </w:rPr>
        <w:t>URL</w:t>
      </w:r>
      <w:r w:rsidR="005A4911">
        <w:t>.</w:t>
      </w:r>
    </w:p>
    <w:p w:rsidR="00101557" w:rsidRDefault="00101557" w:rsidP="00101557">
      <w:pPr>
        <w:pStyle w:val="a3"/>
        <w:ind w:left="792"/>
      </w:pPr>
    </w:p>
    <w:p w:rsidR="00707FBF" w:rsidRDefault="007A1AD7" w:rsidP="00707FBF">
      <w:pPr>
        <w:pStyle w:val="a3"/>
        <w:numPr>
          <w:ilvl w:val="0"/>
          <w:numId w:val="1"/>
        </w:numPr>
      </w:pPr>
      <w:r>
        <w:t>Правила обработки заказов</w:t>
      </w:r>
    </w:p>
    <w:p w:rsidR="00DE140A" w:rsidRDefault="00DE140A" w:rsidP="00DE140A">
      <w:pPr>
        <w:pStyle w:val="a3"/>
        <w:numPr>
          <w:ilvl w:val="1"/>
          <w:numId w:val="1"/>
        </w:numPr>
      </w:pPr>
      <w:r>
        <w:t>При загрузке заказа с сайта:</w:t>
      </w:r>
    </w:p>
    <w:p w:rsidR="00047758" w:rsidRDefault="00DE140A" w:rsidP="00DE140A">
      <w:pPr>
        <w:pStyle w:val="a3"/>
        <w:numPr>
          <w:ilvl w:val="0"/>
          <w:numId w:val="5"/>
        </w:numPr>
      </w:pPr>
      <w:r>
        <w:t xml:space="preserve">если </w:t>
      </w:r>
      <w:r>
        <w:rPr>
          <w:lang w:val="en-US"/>
        </w:rPr>
        <w:t>ID</w:t>
      </w:r>
      <w:r w:rsidRPr="00DE140A">
        <w:t xml:space="preserve"> </w:t>
      </w:r>
      <w:r>
        <w:t>строки 1С пустой – это новая строка</w:t>
      </w:r>
    </w:p>
    <w:p w:rsidR="00DE140A" w:rsidRDefault="00DE140A" w:rsidP="00DE140A">
      <w:pPr>
        <w:pStyle w:val="a3"/>
        <w:numPr>
          <w:ilvl w:val="0"/>
          <w:numId w:val="5"/>
        </w:numPr>
      </w:pPr>
      <w:r>
        <w:t xml:space="preserve">если </w:t>
      </w:r>
      <w:r>
        <w:rPr>
          <w:lang w:val="en-US"/>
        </w:rPr>
        <w:t>ID</w:t>
      </w:r>
      <w:r w:rsidRPr="00DE140A">
        <w:t xml:space="preserve"> </w:t>
      </w:r>
      <w:r>
        <w:t>строки не пустой – перезаполнить строку в заказе по данным сайта</w:t>
      </w:r>
    </w:p>
    <w:p w:rsidR="00DE140A" w:rsidRDefault="00DE140A" w:rsidP="00DE140A">
      <w:pPr>
        <w:pStyle w:val="a3"/>
        <w:numPr>
          <w:ilvl w:val="0"/>
          <w:numId w:val="5"/>
        </w:numPr>
      </w:pPr>
      <w:proofErr w:type="gramStart"/>
      <w:r>
        <w:t xml:space="preserve">если  </w:t>
      </w:r>
      <w:r>
        <w:rPr>
          <w:lang w:val="en-US"/>
        </w:rPr>
        <w:t>ID</w:t>
      </w:r>
      <w:proofErr w:type="gramEnd"/>
      <w:r w:rsidRPr="00DE140A">
        <w:t xml:space="preserve"> </w:t>
      </w:r>
      <w:r>
        <w:t xml:space="preserve">причины заказа заполнен – устанавливать флаг «Отменено», причину получать ссылке с указанным </w:t>
      </w:r>
      <w:r>
        <w:rPr>
          <w:lang w:val="en-US"/>
        </w:rPr>
        <w:t>ID</w:t>
      </w:r>
      <w:r>
        <w:t xml:space="preserve">; </w:t>
      </w:r>
    </w:p>
    <w:p w:rsidR="00DE140A" w:rsidRDefault="00DE140A" w:rsidP="00DE140A">
      <w:pPr>
        <w:pStyle w:val="a3"/>
        <w:ind w:left="792"/>
      </w:pPr>
    </w:p>
    <w:p w:rsidR="00047758" w:rsidRDefault="00047758" w:rsidP="00101557">
      <w:pPr>
        <w:pStyle w:val="a3"/>
        <w:numPr>
          <w:ilvl w:val="1"/>
          <w:numId w:val="1"/>
        </w:numPr>
      </w:pPr>
      <w:r>
        <w:t>Заполнение полей заказа:</w:t>
      </w:r>
    </w:p>
    <w:tbl>
      <w:tblPr>
        <w:tblStyle w:val="a4"/>
        <w:tblW w:w="0" w:type="auto"/>
        <w:tblInd w:w="792" w:type="dxa"/>
        <w:tblLook w:val="04A0" w:firstRow="1" w:lastRow="0" w:firstColumn="1" w:lastColumn="0" w:noHBand="0" w:noVBand="1"/>
      </w:tblPr>
      <w:tblGrid>
        <w:gridCol w:w="2783"/>
        <w:gridCol w:w="3095"/>
        <w:gridCol w:w="2901"/>
      </w:tblGrid>
      <w:tr w:rsidR="00047758" w:rsidTr="00047758">
        <w:tc>
          <w:tcPr>
            <w:tcW w:w="2783" w:type="dxa"/>
          </w:tcPr>
          <w:p w:rsidR="00047758" w:rsidRDefault="00047758" w:rsidP="00047758">
            <w:pPr>
              <w:pStyle w:val="a3"/>
              <w:ind w:left="0"/>
            </w:pPr>
            <w:r>
              <w:t>Поле файла</w:t>
            </w:r>
          </w:p>
        </w:tc>
        <w:tc>
          <w:tcPr>
            <w:tcW w:w="3095" w:type="dxa"/>
          </w:tcPr>
          <w:p w:rsidR="00047758" w:rsidRPr="00047758" w:rsidRDefault="00047758" w:rsidP="00047758">
            <w:pPr>
              <w:pStyle w:val="a3"/>
              <w:ind w:left="0"/>
            </w:pPr>
            <w:r>
              <w:t>Поле в 1С</w:t>
            </w:r>
          </w:p>
        </w:tc>
        <w:tc>
          <w:tcPr>
            <w:tcW w:w="2901" w:type="dxa"/>
          </w:tcPr>
          <w:p w:rsidR="00047758" w:rsidRDefault="00047758" w:rsidP="00047758">
            <w:pPr>
              <w:pStyle w:val="a3"/>
              <w:ind w:left="0"/>
            </w:pPr>
            <w:r>
              <w:t>Комментарий</w:t>
            </w:r>
          </w:p>
        </w:tc>
      </w:tr>
      <w:tr w:rsidR="00047758" w:rsidTr="00047758">
        <w:tc>
          <w:tcPr>
            <w:tcW w:w="2783" w:type="dxa"/>
          </w:tcPr>
          <w:p w:rsidR="00047758" w:rsidRDefault="00047758" w:rsidP="00047758">
            <w:pPr>
              <w:pStyle w:val="a3"/>
              <w:ind w:left="0"/>
            </w:pPr>
            <w:r>
              <w:t>Номер</w:t>
            </w:r>
          </w:p>
        </w:tc>
        <w:tc>
          <w:tcPr>
            <w:tcW w:w="3095" w:type="dxa"/>
          </w:tcPr>
          <w:p w:rsidR="00047758" w:rsidRDefault="00047758" w:rsidP="00047758">
            <w:pPr>
              <w:pStyle w:val="a3"/>
              <w:ind w:left="0"/>
            </w:pPr>
            <w:proofErr w:type="spellStart"/>
            <w:r w:rsidRPr="00047758">
              <w:t>НомерПоДаннымКлиента</w:t>
            </w:r>
            <w:proofErr w:type="spellEnd"/>
          </w:p>
        </w:tc>
        <w:tc>
          <w:tcPr>
            <w:tcW w:w="2901" w:type="dxa"/>
          </w:tcPr>
          <w:p w:rsidR="00047758" w:rsidRDefault="00047758" w:rsidP="00047758">
            <w:pPr>
              <w:pStyle w:val="a3"/>
              <w:ind w:left="0"/>
            </w:pPr>
          </w:p>
        </w:tc>
      </w:tr>
      <w:tr w:rsidR="00047758" w:rsidTr="00047758">
        <w:tc>
          <w:tcPr>
            <w:tcW w:w="2783" w:type="dxa"/>
          </w:tcPr>
          <w:p w:rsidR="00047758" w:rsidRDefault="00047758" w:rsidP="00047758">
            <w:pPr>
              <w:pStyle w:val="a3"/>
              <w:ind w:left="0"/>
            </w:pPr>
            <w:r>
              <w:t>Дата</w:t>
            </w:r>
          </w:p>
        </w:tc>
        <w:tc>
          <w:tcPr>
            <w:tcW w:w="3095" w:type="dxa"/>
          </w:tcPr>
          <w:p w:rsidR="00047758" w:rsidRDefault="00047758" w:rsidP="00047758">
            <w:pPr>
              <w:pStyle w:val="a3"/>
              <w:ind w:left="0"/>
            </w:pPr>
            <w:proofErr w:type="spellStart"/>
            <w:r>
              <w:t>Дата</w:t>
            </w:r>
            <w:r w:rsidRPr="00047758">
              <w:t>ПоДаннымКлиента</w:t>
            </w:r>
            <w:proofErr w:type="spellEnd"/>
          </w:p>
        </w:tc>
        <w:tc>
          <w:tcPr>
            <w:tcW w:w="2901" w:type="dxa"/>
          </w:tcPr>
          <w:p w:rsidR="00047758" w:rsidRDefault="00047758" w:rsidP="00047758">
            <w:pPr>
              <w:pStyle w:val="a3"/>
              <w:ind w:left="0"/>
            </w:pPr>
          </w:p>
        </w:tc>
      </w:tr>
      <w:tr w:rsidR="00047758" w:rsidTr="00047758">
        <w:tc>
          <w:tcPr>
            <w:tcW w:w="2783" w:type="dxa"/>
          </w:tcPr>
          <w:p w:rsidR="00047758" w:rsidRDefault="00047758" w:rsidP="00047758">
            <w:pPr>
              <w:pStyle w:val="a3"/>
              <w:ind w:left="0"/>
            </w:pPr>
            <w:r>
              <w:t>-</w:t>
            </w:r>
          </w:p>
        </w:tc>
        <w:tc>
          <w:tcPr>
            <w:tcW w:w="3095" w:type="dxa"/>
          </w:tcPr>
          <w:p w:rsidR="00047758" w:rsidRDefault="00047758" w:rsidP="00047758">
            <w:pPr>
              <w:pStyle w:val="a3"/>
              <w:ind w:left="0"/>
            </w:pPr>
            <w:proofErr w:type="spellStart"/>
            <w:r w:rsidRPr="00047758">
              <w:t>нтСозданНаСайте</w:t>
            </w:r>
            <w:proofErr w:type="spellEnd"/>
            <w:r>
              <w:t xml:space="preserve"> = Истина</w:t>
            </w:r>
          </w:p>
        </w:tc>
        <w:tc>
          <w:tcPr>
            <w:tcW w:w="2901" w:type="dxa"/>
          </w:tcPr>
          <w:p w:rsidR="00047758" w:rsidRDefault="00047758" w:rsidP="00047758">
            <w:pPr>
              <w:pStyle w:val="a3"/>
              <w:ind w:left="0"/>
            </w:pPr>
            <w:r>
              <w:t>Нетиповой реквизит</w:t>
            </w:r>
          </w:p>
        </w:tc>
      </w:tr>
      <w:tr w:rsidR="000A78B3" w:rsidTr="00047758">
        <w:tc>
          <w:tcPr>
            <w:tcW w:w="2783" w:type="dxa"/>
          </w:tcPr>
          <w:p w:rsidR="000A78B3" w:rsidRPr="001772F7" w:rsidRDefault="001772F7" w:rsidP="00047758">
            <w:pPr>
              <w:pStyle w:val="a3"/>
              <w:ind w:left="0"/>
            </w:pPr>
            <w:r>
              <w:rPr>
                <w:lang w:val="en-US"/>
              </w:rPr>
              <w:t xml:space="preserve">ID </w:t>
            </w:r>
            <w:r>
              <w:t>менеджера</w:t>
            </w:r>
          </w:p>
        </w:tc>
        <w:tc>
          <w:tcPr>
            <w:tcW w:w="3095" w:type="dxa"/>
          </w:tcPr>
          <w:p w:rsidR="000A78B3" w:rsidRPr="00047758" w:rsidRDefault="001772F7" w:rsidP="00047758">
            <w:pPr>
              <w:pStyle w:val="a3"/>
              <w:ind w:left="0"/>
            </w:pPr>
            <w:r>
              <w:t>Менеджер</w:t>
            </w:r>
          </w:p>
        </w:tc>
        <w:tc>
          <w:tcPr>
            <w:tcW w:w="2901" w:type="dxa"/>
          </w:tcPr>
          <w:p w:rsidR="000A78B3" w:rsidRDefault="000A78B3" w:rsidP="00047758">
            <w:pPr>
              <w:pStyle w:val="a3"/>
              <w:ind w:left="0"/>
            </w:pPr>
          </w:p>
        </w:tc>
      </w:tr>
    </w:tbl>
    <w:p w:rsidR="00047758" w:rsidRDefault="00047758" w:rsidP="00047758"/>
    <w:p w:rsidR="00101557" w:rsidRDefault="00101557" w:rsidP="00101557">
      <w:pPr>
        <w:pStyle w:val="a3"/>
        <w:numPr>
          <w:ilvl w:val="1"/>
          <w:numId w:val="1"/>
        </w:numPr>
      </w:pPr>
      <w:r>
        <w:t>Создать регистр сведений «</w:t>
      </w:r>
      <w:r w:rsidR="0078559B">
        <w:t xml:space="preserve">Соответствие </w:t>
      </w:r>
      <w:r>
        <w:t>условий</w:t>
      </w:r>
      <w:r w:rsidR="003B2021" w:rsidRPr="00440669">
        <w:t xml:space="preserve"> </w:t>
      </w:r>
      <w:r w:rsidR="003B2021">
        <w:t>доставки</w:t>
      </w:r>
      <w:r w:rsidR="0078559B">
        <w:t xml:space="preserve"> сайт-1С</w:t>
      </w:r>
      <w:r>
        <w:t>»;</w:t>
      </w:r>
    </w:p>
    <w:p w:rsidR="00101557" w:rsidRDefault="00101557" w:rsidP="00101557">
      <w:pPr>
        <w:pStyle w:val="a3"/>
        <w:numPr>
          <w:ilvl w:val="2"/>
          <w:numId w:val="1"/>
        </w:numPr>
      </w:pPr>
      <w:r>
        <w:t>Структура регистра</w:t>
      </w:r>
    </w:p>
    <w:tbl>
      <w:tblPr>
        <w:tblStyle w:val="a4"/>
        <w:tblW w:w="0" w:type="auto"/>
        <w:tblInd w:w="1224" w:type="dxa"/>
        <w:tblLayout w:type="fixed"/>
        <w:tblLook w:val="04A0" w:firstRow="1" w:lastRow="0" w:firstColumn="1" w:lastColumn="0" w:noHBand="0" w:noVBand="1"/>
      </w:tblPr>
      <w:tblGrid>
        <w:gridCol w:w="1868"/>
        <w:gridCol w:w="3424"/>
        <w:gridCol w:w="1899"/>
      </w:tblGrid>
      <w:tr w:rsidR="00101557" w:rsidTr="00101557">
        <w:tc>
          <w:tcPr>
            <w:tcW w:w="1868" w:type="dxa"/>
          </w:tcPr>
          <w:p w:rsidR="00101557" w:rsidRDefault="00101557" w:rsidP="00101557">
            <w:pPr>
              <w:pStyle w:val="a3"/>
              <w:ind w:left="0"/>
            </w:pPr>
            <w:r>
              <w:t>Поля</w:t>
            </w:r>
          </w:p>
        </w:tc>
        <w:tc>
          <w:tcPr>
            <w:tcW w:w="3424" w:type="dxa"/>
          </w:tcPr>
          <w:p w:rsidR="00101557" w:rsidRDefault="00101557" w:rsidP="00101557">
            <w:pPr>
              <w:pStyle w:val="a3"/>
              <w:ind w:left="0"/>
            </w:pPr>
            <w:r>
              <w:t>Тип</w:t>
            </w:r>
          </w:p>
        </w:tc>
        <w:tc>
          <w:tcPr>
            <w:tcW w:w="1899" w:type="dxa"/>
          </w:tcPr>
          <w:p w:rsidR="00101557" w:rsidRDefault="00101557" w:rsidP="00101557">
            <w:pPr>
              <w:pStyle w:val="a3"/>
              <w:ind w:left="0"/>
            </w:pPr>
            <w:r>
              <w:t>Синоним</w:t>
            </w:r>
          </w:p>
        </w:tc>
      </w:tr>
      <w:tr w:rsidR="00101557" w:rsidTr="00101557">
        <w:tc>
          <w:tcPr>
            <w:tcW w:w="1868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>
              <w:t>СпособНаСайте</w:t>
            </w:r>
            <w:proofErr w:type="spellEnd"/>
          </w:p>
        </w:tc>
        <w:tc>
          <w:tcPr>
            <w:tcW w:w="3424" w:type="dxa"/>
          </w:tcPr>
          <w:p w:rsidR="00101557" w:rsidRDefault="00101557" w:rsidP="00101557">
            <w:pPr>
              <w:pStyle w:val="a3"/>
              <w:ind w:left="0"/>
            </w:pPr>
            <w:r>
              <w:t>Строка(50)</w:t>
            </w:r>
          </w:p>
        </w:tc>
        <w:tc>
          <w:tcPr>
            <w:tcW w:w="1899" w:type="dxa"/>
          </w:tcPr>
          <w:p w:rsidR="00101557" w:rsidRDefault="00101557" w:rsidP="00101557">
            <w:pPr>
              <w:pStyle w:val="a3"/>
              <w:ind w:left="0"/>
            </w:pPr>
            <w:r>
              <w:t>Способ на сайте</w:t>
            </w:r>
          </w:p>
        </w:tc>
      </w:tr>
      <w:tr w:rsidR="00101557" w:rsidTr="00101557">
        <w:tc>
          <w:tcPr>
            <w:tcW w:w="1868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>
              <w:t>СпособДоставки</w:t>
            </w:r>
            <w:proofErr w:type="spellEnd"/>
          </w:p>
        </w:tc>
        <w:tc>
          <w:tcPr>
            <w:tcW w:w="3424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>
              <w:t>Перечисление.СпособыДоставки</w:t>
            </w:r>
            <w:proofErr w:type="spellEnd"/>
          </w:p>
        </w:tc>
        <w:tc>
          <w:tcPr>
            <w:tcW w:w="1899" w:type="dxa"/>
          </w:tcPr>
          <w:p w:rsidR="00101557" w:rsidRDefault="00101557" w:rsidP="00101557">
            <w:pPr>
              <w:pStyle w:val="a3"/>
              <w:ind w:left="0"/>
            </w:pPr>
            <w:r>
              <w:t>Способ доставки</w:t>
            </w:r>
          </w:p>
        </w:tc>
      </w:tr>
      <w:tr w:rsidR="00101557" w:rsidTr="00101557">
        <w:tc>
          <w:tcPr>
            <w:tcW w:w="1868" w:type="dxa"/>
          </w:tcPr>
          <w:p w:rsidR="00101557" w:rsidRDefault="00101557" w:rsidP="00101557">
            <w:pPr>
              <w:pStyle w:val="a3"/>
              <w:ind w:left="0"/>
            </w:pPr>
            <w:r>
              <w:t>Склад</w:t>
            </w:r>
          </w:p>
        </w:tc>
        <w:tc>
          <w:tcPr>
            <w:tcW w:w="3424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>
              <w:t>Справочник.Склады</w:t>
            </w:r>
            <w:proofErr w:type="spellEnd"/>
          </w:p>
        </w:tc>
        <w:tc>
          <w:tcPr>
            <w:tcW w:w="1899" w:type="dxa"/>
          </w:tcPr>
          <w:p w:rsidR="00101557" w:rsidRDefault="00101557" w:rsidP="00101557">
            <w:pPr>
              <w:pStyle w:val="a3"/>
              <w:ind w:left="0"/>
            </w:pPr>
            <w:r>
              <w:t>Склад отгрузки</w:t>
            </w:r>
          </w:p>
        </w:tc>
      </w:tr>
      <w:tr w:rsidR="00101557" w:rsidTr="00101557">
        <w:tc>
          <w:tcPr>
            <w:tcW w:w="1868" w:type="dxa"/>
          </w:tcPr>
          <w:p w:rsidR="00101557" w:rsidRDefault="00101557" w:rsidP="00101557">
            <w:pPr>
              <w:pStyle w:val="a3"/>
              <w:ind w:left="0"/>
            </w:pPr>
            <w:r>
              <w:t>Перевозчик</w:t>
            </w:r>
          </w:p>
        </w:tc>
        <w:tc>
          <w:tcPr>
            <w:tcW w:w="3424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>
              <w:t>Справочник.Партнеры</w:t>
            </w:r>
            <w:proofErr w:type="spellEnd"/>
          </w:p>
        </w:tc>
        <w:tc>
          <w:tcPr>
            <w:tcW w:w="1899" w:type="dxa"/>
          </w:tcPr>
          <w:p w:rsidR="00101557" w:rsidRDefault="00101557" w:rsidP="00101557">
            <w:pPr>
              <w:pStyle w:val="a3"/>
              <w:ind w:left="0"/>
            </w:pPr>
            <w:r>
              <w:t>Перевозчик</w:t>
            </w:r>
          </w:p>
        </w:tc>
      </w:tr>
    </w:tbl>
    <w:p w:rsidR="00101557" w:rsidRDefault="00101557" w:rsidP="00101557">
      <w:pPr>
        <w:pStyle w:val="a3"/>
        <w:ind w:left="1224"/>
      </w:pPr>
    </w:p>
    <w:p w:rsidR="00101557" w:rsidRDefault="0078559B" w:rsidP="00101557">
      <w:pPr>
        <w:pStyle w:val="a3"/>
        <w:numPr>
          <w:ilvl w:val="2"/>
          <w:numId w:val="1"/>
        </w:numPr>
      </w:pPr>
      <w:r>
        <w:t>Данные «Соответствие условий</w:t>
      </w:r>
      <w:r w:rsidRPr="00440669">
        <w:t xml:space="preserve"> </w:t>
      </w:r>
      <w:r>
        <w:t>доставки сайт-1С»</w:t>
      </w:r>
      <w:r w:rsidR="00FE7F2D">
        <w:t xml:space="preserve"> (первоначальное заполнение)</w:t>
      </w:r>
    </w:p>
    <w:tbl>
      <w:tblPr>
        <w:tblStyle w:val="a4"/>
        <w:tblW w:w="0" w:type="auto"/>
        <w:tblInd w:w="1224" w:type="dxa"/>
        <w:tblLook w:val="04A0" w:firstRow="1" w:lastRow="0" w:firstColumn="1" w:lastColumn="0" w:noHBand="0" w:noVBand="1"/>
      </w:tblPr>
      <w:tblGrid>
        <w:gridCol w:w="2261"/>
        <w:gridCol w:w="3103"/>
        <w:gridCol w:w="1193"/>
        <w:gridCol w:w="1790"/>
      </w:tblGrid>
      <w:tr w:rsidR="00101557" w:rsidTr="00101557">
        <w:tc>
          <w:tcPr>
            <w:tcW w:w="2218" w:type="dxa"/>
          </w:tcPr>
          <w:p w:rsidR="00101557" w:rsidRDefault="00101557" w:rsidP="00101557">
            <w:pPr>
              <w:pStyle w:val="a3"/>
              <w:ind w:left="0"/>
            </w:pPr>
            <w:r>
              <w:t>Способ на сайте</w:t>
            </w:r>
          </w:p>
        </w:tc>
        <w:tc>
          <w:tcPr>
            <w:tcW w:w="3105" w:type="dxa"/>
          </w:tcPr>
          <w:p w:rsidR="00101557" w:rsidRDefault="00101557" w:rsidP="00101557">
            <w:pPr>
              <w:pStyle w:val="a3"/>
              <w:ind w:left="0"/>
            </w:pPr>
            <w:r>
              <w:t>Способ доставки</w:t>
            </w:r>
          </w:p>
        </w:tc>
        <w:tc>
          <w:tcPr>
            <w:tcW w:w="1196" w:type="dxa"/>
          </w:tcPr>
          <w:p w:rsidR="00101557" w:rsidRDefault="00101557" w:rsidP="00101557">
            <w:pPr>
              <w:pStyle w:val="a3"/>
              <w:ind w:left="0"/>
            </w:pPr>
            <w:r>
              <w:t>Склад</w:t>
            </w:r>
          </w:p>
        </w:tc>
        <w:tc>
          <w:tcPr>
            <w:tcW w:w="1828" w:type="dxa"/>
          </w:tcPr>
          <w:p w:rsidR="00101557" w:rsidRDefault="00101557" w:rsidP="00101557">
            <w:pPr>
              <w:pStyle w:val="a3"/>
              <w:ind w:left="0"/>
            </w:pPr>
            <w:r>
              <w:t>Перевозчик</w:t>
            </w:r>
          </w:p>
        </w:tc>
      </w:tr>
      <w:tr w:rsidR="00101557" w:rsidTr="00101557">
        <w:tc>
          <w:tcPr>
            <w:tcW w:w="2218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>
              <w:t>moscow</w:t>
            </w:r>
            <w:proofErr w:type="spellEnd"/>
          </w:p>
        </w:tc>
        <w:tc>
          <w:tcPr>
            <w:tcW w:w="3105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>
              <w:t>ДоКлиента</w:t>
            </w:r>
            <w:proofErr w:type="spellEnd"/>
          </w:p>
        </w:tc>
        <w:tc>
          <w:tcPr>
            <w:tcW w:w="1196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>
              <w:t>Басовская</w:t>
            </w:r>
            <w:proofErr w:type="spellEnd"/>
          </w:p>
        </w:tc>
        <w:tc>
          <w:tcPr>
            <w:tcW w:w="1828" w:type="dxa"/>
          </w:tcPr>
          <w:p w:rsidR="00101557" w:rsidRDefault="00101557" w:rsidP="00101557">
            <w:pPr>
              <w:pStyle w:val="a3"/>
              <w:ind w:left="0"/>
            </w:pPr>
            <w:r>
              <w:t>-</w:t>
            </w:r>
          </w:p>
        </w:tc>
      </w:tr>
      <w:tr w:rsidR="00101557" w:rsidTr="00101557">
        <w:tc>
          <w:tcPr>
            <w:tcW w:w="2218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 w:rsidRPr="00101557">
              <w:t>region</w:t>
            </w:r>
            <w:proofErr w:type="spellEnd"/>
          </w:p>
        </w:tc>
        <w:tc>
          <w:tcPr>
            <w:tcW w:w="3105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>
              <w:t>СиламиПеревозчикаПоАдресу</w:t>
            </w:r>
            <w:proofErr w:type="spellEnd"/>
          </w:p>
        </w:tc>
        <w:tc>
          <w:tcPr>
            <w:tcW w:w="1196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>
              <w:t>Басовская</w:t>
            </w:r>
            <w:proofErr w:type="spellEnd"/>
          </w:p>
        </w:tc>
        <w:tc>
          <w:tcPr>
            <w:tcW w:w="1828" w:type="dxa"/>
          </w:tcPr>
          <w:p w:rsidR="00101557" w:rsidRDefault="00101557" w:rsidP="00101557">
            <w:pPr>
              <w:pStyle w:val="a3"/>
              <w:ind w:left="0"/>
            </w:pPr>
            <w:r>
              <w:t>ПЭК</w:t>
            </w:r>
          </w:p>
        </w:tc>
      </w:tr>
      <w:tr w:rsidR="00101557" w:rsidTr="00101557">
        <w:tc>
          <w:tcPr>
            <w:tcW w:w="2218" w:type="dxa"/>
          </w:tcPr>
          <w:p w:rsidR="00101557" w:rsidRDefault="00101557" w:rsidP="00101557">
            <w:pPr>
              <w:pStyle w:val="a3"/>
              <w:ind w:left="0"/>
            </w:pPr>
            <w:proofErr w:type="spellStart"/>
            <w:r w:rsidRPr="00101557">
              <w:t>pickup_nagornaya</w:t>
            </w:r>
            <w:proofErr w:type="spellEnd"/>
          </w:p>
        </w:tc>
        <w:tc>
          <w:tcPr>
            <w:tcW w:w="3105" w:type="dxa"/>
          </w:tcPr>
          <w:p w:rsidR="00101557" w:rsidRDefault="00101557" w:rsidP="00101557">
            <w:pPr>
              <w:pStyle w:val="a3"/>
              <w:ind w:left="0"/>
            </w:pPr>
            <w:r>
              <w:t>Самовывоз</w:t>
            </w:r>
          </w:p>
        </w:tc>
        <w:tc>
          <w:tcPr>
            <w:tcW w:w="1196" w:type="dxa"/>
          </w:tcPr>
          <w:p w:rsidR="00101557" w:rsidRDefault="00101557" w:rsidP="00101557">
            <w:pPr>
              <w:pStyle w:val="a3"/>
              <w:ind w:left="0"/>
            </w:pPr>
            <w:r>
              <w:t>Нагорная</w:t>
            </w:r>
          </w:p>
        </w:tc>
        <w:tc>
          <w:tcPr>
            <w:tcW w:w="1828" w:type="dxa"/>
          </w:tcPr>
          <w:p w:rsidR="00101557" w:rsidRDefault="00101557" w:rsidP="00101557">
            <w:pPr>
              <w:pStyle w:val="a3"/>
              <w:ind w:left="0"/>
            </w:pPr>
            <w:r>
              <w:t>-</w:t>
            </w:r>
          </w:p>
        </w:tc>
      </w:tr>
      <w:tr w:rsidR="00101557" w:rsidTr="00101557">
        <w:tc>
          <w:tcPr>
            <w:tcW w:w="2218" w:type="dxa"/>
          </w:tcPr>
          <w:p w:rsidR="00101557" w:rsidRDefault="00101557" w:rsidP="00302785">
            <w:pPr>
              <w:pStyle w:val="a3"/>
              <w:ind w:left="0"/>
            </w:pPr>
            <w:proofErr w:type="spellStart"/>
            <w:r w:rsidRPr="00101557">
              <w:t>pickup_aviamotornaya</w:t>
            </w:r>
            <w:proofErr w:type="spellEnd"/>
          </w:p>
        </w:tc>
        <w:tc>
          <w:tcPr>
            <w:tcW w:w="3105" w:type="dxa"/>
          </w:tcPr>
          <w:p w:rsidR="00101557" w:rsidRDefault="00101557" w:rsidP="00302785">
            <w:pPr>
              <w:pStyle w:val="a3"/>
              <w:ind w:left="0"/>
            </w:pPr>
            <w:r>
              <w:t>Самовывоз</w:t>
            </w:r>
          </w:p>
        </w:tc>
        <w:tc>
          <w:tcPr>
            <w:tcW w:w="1196" w:type="dxa"/>
          </w:tcPr>
          <w:p w:rsidR="00101557" w:rsidRPr="00101557" w:rsidRDefault="00101557" w:rsidP="00302785">
            <w:pPr>
              <w:pStyle w:val="a3"/>
              <w:ind w:left="0"/>
            </w:pPr>
            <w:proofErr w:type="spellStart"/>
            <w:r>
              <w:t>Басовская</w:t>
            </w:r>
            <w:proofErr w:type="spellEnd"/>
          </w:p>
        </w:tc>
        <w:tc>
          <w:tcPr>
            <w:tcW w:w="1828" w:type="dxa"/>
          </w:tcPr>
          <w:p w:rsidR="00101557" w:rsidRDefault="00101557" w:rsidP="00302785">
            <w:pPr>
              <w:pStyle w:val="a3"/>
              <w:ind w:left="0"/>
            </w:pPr>
            <w:r>
              <w:t>-</w:t>
            </w:r>
          </w:p>
        </w:tc>
      </w:tr>
    </w:tbl>
    <w:p w:rsidR="00533270" w:rsidRDefault="00533270" w:rsidP="00533270">
      <w:pPr>
        <w:pStyle w:val="a3"/>
        <w:ind w:left="792"/>
      </w:pPr>
    </w:p>
    <w:p w:rsidR="00101557" w:rsidRDefault="00533270" w:rsidP="00533270">
      <w:pPr>
        <w:pStyle w:val="a3"/>
        <w:numPr>
          <w:ilvl w:val="1"/>
          <w:numId w:val="1"/>
        </w:numPr>
      </w:pPr>
      <w:r>
        <w:t>При загрузке заказа заполнять условия доставки по заказу согласно параметрам п</w:t>
      </w:r>
      <w:r w:rsidR="00592BBF">
        <w:t>п.</w:t>
      </w:r>
      <w:r>
        <w:t>.3.2.</w:t>
      </w:r>
    </w:p>
    <w:p w:rsidR="005649F2" w:rsidRDefault="00047758" w:rsidP="00533270">
      <w:pPr>
        <w:pStyle w:val="a3"/>
        <w:numPr>
          <w:ilvl w:val="1"/>
          <w:numId w:val="1"/>
        </w:numPr>
      </w:pPr>
      <w:r>
        <w:t>Правила обработки платежей по заказу</w:t>
      </w:r>
    </w:p>
    <w:p w:rsidR="00C65FFE" w:rsidRPr="00047758" w:rsidRDefault="00C65FFE" w:rsidP="00047758">
      <w:pPr>
        <w:ind w:firstLine="360"/>
      </w:pPr>
      <w:r>
        <w:t xml:space="preserve">Если поле </w:t>
      </w:r>
      <w:r w:rsidRPr="00047758">
        <w:rPr>
          <w:lang w:val="en-US"/>
        </w:rPr>
        <w:t>ID</w:t>
      </w:r>
      <w:r w:rsidR="00047758">
        <w:t xml:space="preserve"> платежа пустое создавать новый документ «Оплата платежной картой» на основании заказа, если </w:t>
      </w:r>
      <w:r w:rsidR="00047758">
        <w:rPr>
          <w:lang w:val="en-US"/>
        </w:rPr>
        <w:t>ID</w:t>
      </w:r>
      <w:r w:rsidR="00047758" w:rsidRPr="00047758">
        <w:t xml:space="preserve"> </w:t>
      </w:r>
      <w:r w:rsidR="00047758">
        <w:t>заполнено, тогда не обрабатывать.</w:t>
      </w:r>
    </w:p>
    <w:p w:rsidR="00047758" w:rsidRDefault="00047758" w:rsidP="00047758">
      <w:pPr>
        <w:ind w:firstLine="360"/>
      </w:pPr>
      <w:r>
        <w:t>Заполнение полей: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</w:tblGrid>
      <w:tr w:rsidR="00047758" w:rsidTr="00047758">
        <w:tc>
          <w:tcPr>
            <w:tcW w:w="2392" w:type="dxa"/>
          </w:tcPr>
          <w:p w:rsidR="00047758" w:rsidRDefault="00047758" w:rsidP="00047758">
            <w:r>
              <w:t>Поле документа</w:t>
            </w:r>
          </w:p>
        </w:tc>
        <w:tc>
          <w:tcPr>
            <w:tcW w:w="2393" w:type="dxa"/>
          </w:tcPr>
          <w:p w:rsidR="00047758" w:rsidRDefault="00047758" w:rsidP="00047758">
            <w:r>
              <w:t>Источник</w:t>
            </w:r>
          </w:p>
        </w:tc>
      </w:tr>
      <w:tr w:rsidR="00047758" w:rsidTr="00047758">
        <w:tc>
          <w:tcPr>
            <w:tcW w:w="2392" w:type="dxa"/>
          </w:tcPr>
          <w:p w:rsidR="00047758" w:rsidRPr="00047758" w:rsidRDefault="00047758" w:rsidP="00047758">
            <w:r>
              <w:t>Вид операции</w:t>
            </w:r>
          </w:p>
        </w:tc>
        <w:tc>
          <w:tcPr>
            <w:tcW w:w="2393" w:type="dxa"/>
          </w:tcPr>
          <w:p w:rsidR="00047758" w:rsidRDefault="00047758" w:rsidP="00047758">
            <w:r w:rsidRPr="00047758">
              <w:t>Поступление оплаты от клиента</w:t>
            </w:r>
          </w:p>
        </w:tc>
      </w:tr>
      <w:tr w:rsidR="00047758" w:rsidTr="00047758">
        <w:tc>
          <w:tcPr>
            <w:tcW w:w="2392" w:type="dxa"/>
          </w:tcPr>
          <w:p w:rsidR="00047758" w:rsidRPr="00047758" w:rsidRDefault="00047758" w:rsidP="00047758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2393" w:type="dxa"/>
          </w:tcPr>
          <w:p w:rsidR="00047758" w:rsidRPr="00047758" w:rsidRDefault="00047758" w:rsidP="00047758">
            <w:r>
              <w:t xml:space="preserve">Заполнять из </w:t>
            </w:r>
            <w:r>
              <w:rPr>
                <w:lang w:val="en-US"/>
              </w:rPr>
              <w:t xml:space="preserve">email </w:t>
            </w:r>
            <w:r>
              <w:t>клиента</w:t>
            </w:r>
          </w:p>
        </w:tc>
      </w:tr>
      <w:tr w:rsidR="00047758" w:rsidTr="00047758">
        <w:tc>
          <w:tcPr>
            <w:tcW w:w="2392" w:type="dxa"/>
          </w:tcPr>
          <w:p w:rsidR="00047758" w:rsidRDefault="00047758" w:rsidP="00047758">
            <w:r>
              <w:t>Сумма документа</w:t>
            </w:r>
          </w:p>
        </w:tc>
        <w:tc>
          <w:tcPr>
            <w:tcW w:w="2393" w:type="dxa"/>
          </w:tcPr>
          <w:p w:rsidR="00047758" w:rsidRDefault="00047758" w:rsidP="00047758">
            <w:r>
              <w:t>Сумма платежа</w:t>
            </w:r>
          </w:p>
        </w:tc>
      </w:tr>
      <w:tr w:rsidR="00047758" w:rsidTr="00047758">
        <w:tc>
          <w:tcPr>
            <w:tcW w:w="2392" w:type="dxa"/>
          </w:tcPr>
          <w:p w:rsidR="00047758" w:rsidRDefault="00047758" w:rsidP="00047758"/>
        </w:tc>
        <w:tc>
          <w:tcPr>
            <w:tcW w:w="2393" w:type="dxa"/>
          </w:tcPr>
          <w:p w:rsidR="00047758" w:rsidRDefault="00047758" w:rsidP="00047758"/>
        </w:tc>
      </w:tr>
      <w:tr w:rsidR="00047758" w:rsidTr="00047758">
        <w:tc>
          <w:tcPr>
            <w:tcW w:w="2392" w:type="dxa"/>
          </w:tcPr>
          <w:p w:rsidR="00047758" w:rsidRDefault="00047758" w:rsidP="00047758"/>
        </w:tc>
        <w:tc>
          <w:tcPr>
            <w:tcW w:w="2393" w:type="dxa"/>
          </w:tcPr>
          <w:p w:rsidR="00047758" w:rsidRDefault="00047758" w:rsidP="00047758"/>
        </w:tc>
      </w:tr>
    </w:tbl>
    <w:p w:rsidR="00047758" w:rsidRPr="00D01A2F" w:rsidRDefault="00047758" w:rsidP="00047758"/>
    <w:sectPr w:rsidR="00047758" w:rsidRPr="00D0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E2F8B"/>
    <w:multiLevelType w:val="hybridMultilevel"/>
    <w:tmpl w:val="5610108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25EB5FE6"/>
    <w:multiLevelType w:val="hybridMultilevel"/>
    <w:tmpl w:val="773A4A3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471C3D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82B5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C483272"/>
    <w:multiLevelType w:val="hybridMultilevel"/>
    <w:tmpl w:val="F286A83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2F"/>
    <w:rsid w:val="00047758"/>
    <w:rsid w:val="000A78B3"/>
    <w:rsid w:val="00101557"/>
    <w:rsid w:val="001772F7"/>
    <w:rsid w:val="002B0FFE"/>
    <w:rsid w:val="003B2021"/>
    <w:rsid w:val="003B762D"/>
    <w:rsid w:val="00440669"/>
    <w:rsid w:val="004869D1"/>
    <w:rsid w:val="00533270"/>
    <w:rsid w:val="005649F2"/>
    <w:rsid w:val="00592BBF"/>
    <w:rsid w:val="005A4911"/>
    <w:rsid w:val="00707FBF"/>
    <w:rsid w:val="00762E52"/>
    <w:rsid w:val="0078559B"/>
    <w:rsid w:val="007A1AD7"/>
    <w:rsid w:val="008241F4"/>
    <w:rsid w:val="00832E8E"/>
    <w:rsid w:val="008E3DF9"/>
    <w:rsid w:val="009052B3"/>
    <w:rsid w:val="00C65FFE"/>
    <w:rsid w:val="00D01A2F"/>
    <w:rsid w:val="00DE140A"/>
    <w:rsid w:val="00F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CCBB4-5778-45ED-B40B-2C9F4812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FBF"/>
    <w:pPr>
      <w:ind w:left="720"/>
      <w:contextualSpacing/>
    </w:pPr>
  </w:style>
  <w:style w:type="table" w:styleId="a4">
    <w:name w:val="Table Grid"/>
    <w:basedOn w:val="a1"/>
    <w:uiPriority w:val="59"/>
    <w:rsid w:val="0083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Alexander</dc:creator>
  <cp:lastModifiedBy>Александр Гиль</cp:lastModifiedBy>
  <cp:revision>20</cp:revision>
  <dcterms:created xsi:type="dcterms:W3CDTF">2015-04-09T07:37:00Z</dcterms:created>
  <dcterms:modified xsi:type="dcterms:W3CDTF">2015-04-17T09:54:00Z</dcterms:modified>
</cp:coreProperties>
</file>