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19" w:rsidRDefault="00FB6C19" w:rsidP="002E7514">
      <w:pPr>
        <w:ind w:firstLine="708"/>
      </w:pPr>
      <w:r>
        <w:t xml:space="preserve">Необходимо </w:t>
      </w:r>
      <w:r w:rsidR="002E7514">
        <w:t xml:space="preserve">создать внешнюю обработку, можно на базе </w:t>
      </w:r>
      <w:r>
        <w:t>типов</w:t>
      </w:r>
      <w:r w:rsidR="002E7514">
        <w:t>ой</w:t>
      </w:r>
      <w:r>
        <w:t xml:space="preserve"> обработк</w:t>
      </w:r>
      <w:r w:rsidR="002E7514">
        <w:t>и</w:t>
      </w:r>
      <w:r>
        <w:t xml:space="preserve"> «</w:t>
      </w:r>
      <w:proofErr w:type="spellStart"/>
      <w:r w:rsidRPr="00FB6C19">
        <w:t>ПодборТоваровПоОтбору</w:t>
      </w:r>
      <w:proofErr w:type="spellEnd"/>
      <w:r>
        <w:t xml:space="preserve">» </w:t>
      </w:r>
      <w:r w:rsidR="002E7514">
        <w:t>из конфигурации УТ11. Все необходимые модули должны присутствовать в самой обработке.</w:t>
      </w:r>
      <w:r w:rsidR="00864C3A">
        <w:t xml:space="preserve"> Обработка должна быть выполнена для УТ11 как внешняя подключаемая обработка.</w:t>
      </w:r>
    </w:p>
    <w:p w:rsidR="002E7514" w:rsidRDefault="002E7514" w:rsidP="002E7514">
      <w:pPr>
        <w:ind w:firstLine="708"/>
      </w:pPr>
      <w:r>
        <w:t>Описание формы обработки.</w:t>
      </w:r>
    </w:p>
    <w:p w:rsidR="002E7514" w:rsidRDefault="002E7514" w:rsidP="002E7514">
      <w:pPr>
        <w:ind w:firstLine="708"/>
      </w:pPr>
      <w:r>
        <w:t>Условно разделим форму обработку на четыре одинаковые части.</w:t>
      </w:r>
    </w:p>
    <w:p w:rsidR="00D8400E" w:rsidRDefault="002E7514" w:rsidP="00D8400E">
      <w:pPr>
        <w:pStyle w:val="a3"/>
        <w:numPr>
          <w:ilvl w:val="0"/>
          <w:numId w:val="1"/>
        </w:numPr>
      </w:pPr>
      <w:proofErr w:type="spellStart"/>
      <w:proofErr w:type="gramStart"/>
      <w:r>
        <w:t>Верхняя-левая</w:t>
      </w:r>
      <w:proofErr w:type="spellEnd"/>
      <w:proofErr w:type="gramEnd"/>
      <w:r>
        <w:t xml:space="preserve"> часть  </w:t>
      </w:r>
      <w:r w:rsidR="00D8400E">
        <w:t xml:space="preserve">«Список номенклатуры» </w:t>
      </w:r>
      <w:r>
        <w:t xml:space="preserve">отображает список номенклатуры. </w:t>
      </w:r>
      <w:r w:rsidR="00D8400E">
        <w:t xml:space="preserve"> Состоит из таблицы значений. В таблице присутствует одна графа</w:t>
      </w:r>
      <w:r>
        <w:t xml:space="preserve"> «Наименование». Над таблицей находится строка поиска, которая выполняет поиск элемента справочника по такому же механизму как </w:t>
      </w:r>
      <w:proofErr w:type="gramStart"/>
      <w:r>
        <w:t>в</w:t>
      </w:r>
      <w:proofErr w:type="gramEnd"/>
      <w:r>
        <w:t xml:space="preserve"> типовой УТ.</w:t>
      </w:r>
      <w:r w:rsidR="00D8400E">
        <w:t xml:space="preserve"> Через команду формы «Все действия» должна быть возможность изменения состава граф, т.е. пользователь может дополнительно настроить обработку и вывести дополнительные графы, к </w:t>
      </w:r>
      <w:proofErr w:type="gramStart"/>
      <w:r w:rsidR="00D8400E">
        <w:t>примеру</w:t>
      </w:r>
      <w:proofErr w:type="gramEnd"/>
      <w:r w:rsidR="00D8400E">
        <w:t xml:space="preserve"> как «Код», «Артикул», «Единица измерения», Характеристики и т.д.. Механизм должен быть таким же как в типовой обработке «</w:t>
      </w:r>
      <w:proofErr w:type="spellStart"/>
      <w:r w:rsidR="00D8400E" w:rsidRPr="00FB6C19">
        <w:t>ПодборТоваровПоОтбору</w:t>
      </w:r>
      <w:proofErr w:type="spellEnd"/>
      <w:r w:rsidR="00D8400E">
        <w:t>».</w:t>
      </w:r>
    </w:p>
    <w:p w:rsidR="002751D5" w:rsidRDefault="002751D5" w:rsidP="002751D5">
      <w:pPr>
        <w:pStyle w:val="a3"/>
        <w:ind w:left="1068"/>
      </w:pPr>
      <w:r>
        <w:t>Так же должна быть дана возможность пользователю пользоваться фильтром в таблице по любому полю.</w:t>
      </w:r>
    </w:p>
    <w:p w:rsidR="00D8400E" w:rsidRDefault="00D8400E" w:rsidP="00D8400E">
      <w:pPr>
        <w:pStyle w:val="a3"/>
        <w:numPr>
          <w:ilvl w:val="0"/>
          <w:numId w:val="1"/>
        </w:numPr>
      </w:pPr>
      <w:proofErr w:type="spellStart"/>
      <w:proofErr w:type="gramStart"/>
      <w:r>
        <w:t>Верхняя-правая</w:t>
      </w:r>
      <w:proofErr w:type="spellEnd"/>
      <w:proofErr w:type="gramEnd"/>
      <w:r>
        <w:t xml:space="preserve"> часть формы занимает 1/3 ширины экрана, т.е. она меньше </w:t>
      </w:r>
      <w:proofErr w:type="spellStart"/>
      <w:r>
        <w:t>верхней-левой</w:t>
      </w:r>
      <w:proofErr w:type="spellEnd"/>
      <w:r>
        <w:t xml:space="preserve"> част</w:t>
      </w:r>
      <w:r w:rsidR="00FF7EBB">
        <w:t>и</w:t>
      </w:r>
      <w:r>
        <w:t>.</w:t>
      </w:r>
      <w:r w:rsidR="00FF7EBB">
        <w:t xml:space="preserve"> В ней отображается дерево каталогов, аналогично как в форме подбора УТ11. Функционал тот же.</w:t>
      </w:r>
      <w:r w:rsidR="002751D5">
        <w:t xml:space="preserve"> Фильтр то же.</w:t>
      </w:r>
    </w:p>
    <w:p w:rsidR="00FF7EBB" w:rsidRDefault="00FF7EBB" w:rsidP="00D8400E">
      <w:pPr>
        <w:pStyle w:val="a3"/>
        <w:numPr>
          <w:ilvl w:val="0"/>
          <w:numId w:val="1"/>
        </w:numPr>
      </w:pPr>
      <w:proofErr w:type="spellStart"/>
      <w:r>
        <w:t>Нижняя-левая</w:t>
      </w:r>
      <w:proofErr w:type="spellEnd"/>
      <w:r>
        <w:t xml:space="preserve"> часть формы состоит их таблицы </w:t>
      </w:r>
      <w:proofErr w:type="gramStart"/>
      <w:r>
        <w:t>значений</w:t>
      </w:r>
      <w:proofErr w:type="gramEnd"/>
      <w:r>
        <w:t xml:space="preserve"> в которой отображается информация об остатках на складах. Таблица имеет графы «Склад» - наименование склада,  «Количество» - остаток по складу, «В резерве» - количество зарезервированного товара на складе. Данные таблицы (остатки) отображаются после выделения элемента справочника в таблице «Список номенклатуры». Склады в таблице упорядочены по наименованию.</w:t>
      </w:r>
    </w:p>
    <w:p w:rsidR="00FF7EBB" w:rsidRDefault="00FF7EBB" w:rsidP="00D8400E">
      <w:pPr>
        <w:pStyle w:val="a3"/>
        <w:numPr>
          <w:ilvl w:val="0"/>
          <w:numId w:val="1"/>
        </w:numPr>
      </w:pPr>
      <w:proofErr w:type="spellStart"/>
      <w:proofErr w:type="gramStart"/>
      <w:r>
        <w:t>Нижняя-правая</w:t>
      </w:r>
      <w:proofErr w:type="spellEnd"/>
      <w:proofErr w:type="gramEnd"/>
      <w:r>
        <w:t xml:space="preserve"> часть, отображает информацию о ценах. ВАЖНО!!! Обработка отображает только доступные цены. Допустим для продавца </w:t>
      </w:r>
      <w:r w:rsidR="00D06F5C">
        <w:t xml:space="preserve">отображается только тот вид </w:t>
      </w:r>
      <w:proofErr w:type="gramStart"/>
      <w:r w:rsidR="00D06F5C">
        <w:t>цен</w:t>
      </w:r>
      <w:proofErr w:type="gramEnd"/>
      <w:r>
        <w:t xml:space="preserve"> по которой он реализует товар, а для менеджера или руководителя отображаются все доступные цены.</w:t>
      </w:r>
      <w:r w:rsidR="00D06F5C">
        <w:t xml:space="preserve"> Таблица «Цены» имеет графы: «Вид цены» - наименование вида цены, «Валюта» - валюта вида цены, «Цена» - цена товара, который выделен в таблице «Список номенклатуры», «Цена в валюте учёта» - цена в валюте регламентированного учёта. Допустим вид цены «Закупочная </w:t>
      </w:r>
      <w:r w:rsidR="00D06F5C" w:rsidRPr="00D06F5C">
        <w:rPr>
          <w:lang w:val="en-US"/>
        </w:rPr>
        <w:t>USD</w:t>
      </w:r>
      <w:r w:rsidR="00D06F5C">
        <w:t xml:space="preserve">» учитывается в валюте </w:t>
      </w:r>
      <w:r w:rsidR="00D06F5C" w:rsidRPr="00D06F5C">
        <w:rPr>
          <w:lang w:val="en-US"/>
        </w:rPr>
        <w:t>USD</w:t>
      </w:r>
      <w:r w:rsidR="00D06F5C">
        <w:t xml:space="preserve">, тогда в графе «Цена в валюте учёта», если в настройках регламентированного учёта установлена валюта </w:t>
      </w:r>
      <w:r w:rsidR="00D06F5C" w:rsidRPr="00D06F5C">
        <w:rPr>
          <w:lang w:val="en-US"/>
        </w:rPr>
        <w:t>RUB</w:t>
      </w:r>
      <w:r w:rsidR="00D06F5C">
        <w:t xml:space="preserve">,   должна отображаться цена в валюте </w:t>
      </w:r>
      <w:r w:rsidR="00D06F5C" w:rsidRPr="00D06F5C">
        <w:rPr>
          <w:lang w:val="en-US"/>
        </w:rPr>
        <w:t>RUB</w:t>
      </w:r>
      <w:r w:rsidR="00D06F5C" w:rsidRPr="00D06F5C">
        <w:t xml:space="preserve"> </w:t>
      </w:r>
      <w:r w:rsidR="00D06F5C">
        <w:t>по последнему курсу. А если в виде цены установлена валюта, така</w:t>
      </w:r>
      <w:r w:rsidR="002D16F0">
        <w:t>я</w:t>
      </w:r>
      <w:r w:rsidR="00D06F5C">
        <w:t xml:space="preserve"> же как валюта регламентированного учёта, т</w:t>
      </w:r>
      <w:proofErr w:type="gramStart"/>
      <w:r w:rsidR="00D06F5C">
        <w:t>.е</w:t>
      </w:r>
      <w:proofErr w:type="gramEnd"/>
      <w:r w:rsidR="00D06F5C">
        <w:t xml:space="preserve"> </w:t>
      </w:r>
      <w:r w:rsidR="00D06F5C">
        <w:rPr>
          <w:lang w:val="en-US"/>
        </w:rPr>
        <w:t>RUB</w:t>
      </w:r>
      <w:r w:rsidR="00D06F5C" w:rsidRPr="00D06F5C">
        <w:t xml:space="preserve"> – </w:t>
      </w:r>
      <w:r w:rsidR="00D06F5C">
        <w:rPr>
          <w:lang w:val="en-US"/>
        </w:rPr>
        <w:t>RUB</w:t>
      </w:r>
      <w:r w:rsidR="00D06F5C">
        <w:t xml:space="preserve">, тогда цены будут равны. </w:t>
      </w:r>
      <w:r w:rsidR="002D16F0">
        <w:t>П</w:t>
      </w:r>
      <w:r w:rsidR="00D06F5C">
        <w:t xml:space="preserve">ользователь должен видеть </w:t>
      </w:r>
      <w:r w:rsidR="002D16F0">
        <w:t>текущие цены в валюте и цены в валюте регламентированного учёта по текущему курсу.</w:t>
      </w:r>
    </w:p>
    <w:p w:rsidR="002D16F0" w:rsidRPr="00A6359B" w:rsidRDefault="002D16F0" w:rsidP="002D16F0">
      <w:pPr>
        <w:pStyle w:val="a3"/>
        <w:ind w:left="1068"/>
      </w:pPr>
    </w:p>
    <w:p w:rsidR="00E83354" w:rsidRDefault="00E83354" w:rsidP="002D16F0">
      <w:pPr>
        <w:pStyle w:val="a3"/>
        <w:ind w:left="1068"/>
      </w:pPr>
      <w:r>
        <w:t>Над всеми таблицами отображается информация о дате последнего курса и сам курс. Состав информации настраивается в настройках формы.</w:t>
      </w:r>
    </w:p>
    <w:p w:rsidR="00E83354" w:rsidRDefault="00E83354" w:rsidP="002D16F0">
      <w:pPr>
        <w:pStyle w:val="a3"/>
        <w:ind w:left="1068"/>
      </w:pPr>
    </w:p>
    <w:p w:rsidR="00E83354" w:rsidRDefault="002751D5" w:rsidP="002D16F0">
      <w:pPr>
        <w:pStyle w:val="a3"/>
        <w:ind w:left="1068"/>
      </w:pPr>
      <w:r>
        <w:t>На командной панели формы должна располагаться кнопка «Обновить», которая обновляет информацию во всех таблицах.</w:t>
      </w:r>
    </w:p>
    <w:p w:rsidR="002751D5" w:rsidRDefault="002751D5" w:rsidP="002D16F0">
      <w:pPr>
        <w:pStyle w:val="a3"/>
        <w:ind w:left="1068"/>
      </w:pPr>
    </w:p>
    <w:p w:rsidR="002751D5" w:rsidRDefault="002751D5" w:rsidP="002D16F0">
      <w:pPr>
        <w:pStyle w:val="a3"/>
        <w:ind w:left="1068"/>
      </w:pPr>
      <w:r>
        <w:lastRenderedPageBreak/>
        <w:t>Состав граф таблицы «Список номенклатуры» должен настраиваться пользователем. Все настройки формы должны сохраняться в профиле пользователя для последующего открытия обработки.</w:t>
      </w:r>
    </w:p>
    <w:p w:rsidR="00864C3A" w:rsidRDefault="00864C3A" w:rsidP="002D16F0">
      <w:pPr>
        <w:pStyle w:val="a3"/>
        <w:ind w:left="1068"/>
      </w:pPr>
    </w:p>
    <w:p w:rsidR="00864C3A" w:rsidRDefault="00864C3A" w:rsidP="002D16F0">
      <w:pPr>
        <w:pStyle w:val="a3"/>
        <w:ind w:left="1068"/>
      </w:pPr>
      <w:r>
        <w:t>В таблице «Список номенклатуры» отображаются остатки в разрезе характеристик, если они включены в настройках</w:t>
      </w:r>
    </w:p>
    <w:p w:rsidR="00A6359B" w:rsidRDefault="00A6359B" w:rsidP="002D16F0">
      <w:pPr>
        <w:pStyle w:val="a3"/>
        <w:ind w:left="1068"/>
      </w:pPr>
    </w:p>
    <w:p w:rsidR="00A6359B" w:rsidRDefault="00A6359B" w:rsidP="002D16F0">
      <w:pPr>
        <w:pStyle w:val="a3"/>
        <w:ind w:left="1068"/>
      </w:pPr>
    </w:p>
    <w:p w:rsidR="00A6359B" w:rsidRDefault="00A6359B" w:rsidP="002D16F0">
      <w:pPr>
        <w:pStyle w:val="a3"/>
        <w:ind w:left="1068"/>
      </w:pPr>
    </w:p>
    <w:p w:rsidR="00A6359B" w:rsidRDefault="00A6359B" w:rsidP="002D16F0">
      <w:pPr>
        <w:pStyle w:val="a3"/>
        <w:ind w:left="1068"/>
      </w:pPr>
      <w:r>
        <w:t>В приложении обработка с примером формы.</w:t>
      </w:r>
    </w:p>
    <w:p w:rsidR="00A6359B" w:rsidRDefault="00A6359B" w:rsidP="002D16F0">
      <w:pPr>
        <w:pStyle w:val="a3"/>
        <w:ind w:left="1068"/>
      </w:pPr>
    </w:p>
    <w:p w:rsidR="00A6359B" w:rsidRDefault="00A6359B" w:rsidP="002D16F0">
      <w:pPr>
        <w:pStyle w:val="a3"/>
        <w:ind w:left="1068"/>
      </w:pPr>
    </w:p>
    <w:p w:rsidR="00A6359B" w:rsidRDefault="00A6359B" w:rsidP="002D16F0">
      <w:pPr>
        <w:pStyle w:val="a3"/>
        <w:ind w:left="1068"/>
      </w:pPr>
      <w:proofErr w:type="spellStart"/>
      <w:r>
        <w:t>Гераскин</w:t>
      </w:r>
      <w:proofErr w:type="spellEnd"/>
      <w:r>
        <w:t xml:space="preserve"> Денис Сергеевич</w:t>
      </w:r>
    </w:p>
    <w:p w:rsidR="00A6359B" w:rsidRDefault="00A6359B" w:rsidP="002D16F0">
      <w:pPr>
        <w:pStyle w:val="a3"/>
        <w:ind w:left="1068"/>
      </w:pPr>
      <w:r>
        <w:t>+7-913-913-5822</w:t>
      </w:r>
    </w:p>
    <w:p w:rsidR="00A6359B" w:rsidRPr="00A6359B" w:rsidRDefault="00A6359B" w:rsidP="002D16F0">
      <w:pPr>
        <w:pStyle w:val="a3"/>
        <w:ind w:left="1068"/>
        <w:rPr>
          <w:lang w:val="en-US"/>
        </w:rPr>
      </w:pPr>
      <w:r>
        <w:rPr>
          <w:lang w:val="en-US"/>
        </w:rPr>
        <w:t>Skype: GeraskinDenis</w:t>
      </w:r>
    </w:p>
    <w:sectPr w:rsidR="00A6359B" w:rsidRPr="00A6359B" w:rsidSect="0029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95E76"/>
    <w:multiLevelType w:val="hybridMultilevel"/>
    <w:tmpl w:val="7130CB8A"/>
    <w:lvl w:ilvl="0" w:tplc="6C70A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C19"/>
    <w:rsid w:val="002751D5"/>
    <w:rsid w:val="00281488"/>
    <w:rsid w:val="0029473A"/>
    <w:rsid w:val="002D16F0"/>
    <w:rsid w:val="002E7514"/>
    <w:rsid w:val="00864C3A"/>
    <w:rsid w:val="00A6359B"/>
    <w:rsid w:val="00D06F5C"/>
    <w:rsid w:val="00D8400E"/>
    <w:rsid w:val="00E83354"/>
    <w:rsid w:val="00FB6C19"/>
    <w:rsid w:val="00FF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GeraskinDS</dc:creator>
  <cp:lastModifiedBy>GeraskinDS</cp:lastModifiedBy>
  <cp:revision>3</cp:revision>
  <dcterms:created xsi:type="dcterms:W3CDTF">2015-02-04T17:59:00Z</dcterms:created>
  <dcterms:modified xsi:type="dcterms:W3CDTF">2015-02-04T20:00:00Z</dcterms:modified>
</cp:coreProperties>
</file>