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DF" w:rsidRPr="0070033C" w:rsidRDefault="00541ADF" w:rsidP="00541ADF">
      <w:pPr>
        <w:numPr>
          <w:ilvl w:val="0"/>
          <w:numId w:val="1"/>
        </w:numPr>
        <w:jc w:val="both"/>
        <w:rPr>
          <w:rFonts w:ascii="Arial" w:hAnsi="Arial" w:cs="Arial"/>
          <w:b/>
          <w:lang w:eastAsia="ru-RU"/>
        </w:rPr>
      </w:pPr>
      <w:r w:rsidRPr="0070033C">
        <w:rPr>
          <w:rFonts w:ascii="Arial" w:hAnsi="Arial" w:cs="Arial"/>
          <w:b/>
          <w:lang w:eastAsia="ru-RU"/>
        </w:rPr>
        <w:t>Описание задачи</w:t>
      </w:r>
    </w:p>
    <w:p w:rsidR="00541ADF" w:rsidRDefault="00541ADF" w:rsidP="00541ADF">
      <w:pPr>
        <w:jc w:val="both"/>
        <w:rPr>
          <w:rFonts w:ascii="Arial" w:hAnsi="Arial" w:cs="Arial"/>
          <w:lang w:eastAsia="ru-RU"/>
        </w:rPr>
      </w:pPr>
      <w:r w:rsidRPr="00056B8C">
        <w:rPr>
          <w:rFonts w:ascii="Arial" w:hAnsi="Arial" w:cs="Arial"/>
          <w:lang w:eastAsia="ru-RU"/>
        </w:rPr>
        <w:t xml:space="preserve">Требуется создать обработку </w:t>
      </w:r>
      <w:r>
        <w:rPr>
          <w:rFonts w:ascii="Arial" w:hAnsi="Arial" w:cs="Arial"/>
          <w:lang w:eastAsia="ru-RU"/>
        </w:rPr>
        <w:t>«Загрузка из Сакуры», которая будет запускаться как вручную, так и автоматически с помощью регламентного задания.</w:t>
      </w:r>
    </w:p>
    <w:p w:rsidR="00541ADF" w:rsidRDefault="00541ADF" w:rsidP="00541ADF">
      <w:pPr>
        <w:jc w:val="both"/>
        <w:rPr>
          <w:rFonts w:ascii="Arial" w:hAnsi="Arial" w:cs="Arial"/>
          <w:lang w:eastAsia="ru-RU"/>
        </w:rPr>
      </w:pPr>
      <w:r>
        <w:rPr>
          <w:rFonts w:ascii="Arial" w:hAnsi="Arial" w:cs="Arial"/>
          <w:lang w:eastAsia="ru-RU"/>
        </w:rPr>
        <w:t xml:space="preserve">Обработка предназначена для загрузки данных из таблицы базы данных на </w:t>
      </w:r>
      <w:r>
        <w:rPr>
          <w:rFonts w:ascii="Arial" w:hAnsi="Arial" w:cs="Arial"/>
          <w:lang w:val="en-US" w:eastAsia="ru-RU"/>
        </w:rPr>
        <w:t>sql</w:t>
      </w:r>
      <w:r w:rsidRPr="00056B8C">
        <w:rPr>
          <w:rFonts w:ascii="Arial" w:hAnsi="Arial" w:cs="Arial"/>
          <w:lang w:eastAsia="ru-RU"/>
        </w:rPr>
        <w:t xml:space="preserve"> </w:t>
      </w:r>
      <w:r>
        <w:rPr>
          <w:rFonts w:ascii="Arial" w:hAnsi="Arial" w:cs="Arial"/>
          <w:lang w:eastAsia="ru-RU"/>
        </w:rPr>
        <w:t>в 1С:Бухгалтерия КОРП.</w:t>
      </w:r>
    </w:p>
    <w:p w:rsidR="00541ADF" w:rsidRDefault="00541ADF" w:rsidP="00541ADF">
      <w:pPr>
        <w:jc w:val="both"/>
        <w:rPr>
          <w:rFonts w:ascii="Arial" w:hAnsi="Arial" w:cs="Arial"/>
          <w:lang w:eastAsia="ru-RU"/>
        </w:rPr>
      </w:pPr>
      <w:r>
        <w:rPr>
          <w:rFonts w:ascii="Arial" w:hAnsi="Arial" w:cs="Arial"/>
          <w:lang w:eastAsia="ru-RU"/>
        </w:rPr>
        <w:t xml:space="preserve">Одной строке таблицы соответствует одна операция по продаже или возврату билета (Значения П (или ПУ) и В колонки </w:t>
      </w:r>
      <w:r w:rsidRPr="00461846">
        <w:rPr>
          <w:rFonts w:ascii="Arial" w:hAnsi="Arial" w:cs="Arial"/>
          <w:lang w:eastAsia="ru-RU"/>
        </w:rPr>
        <w:t>[oper]</w:t>
      </w:r>
      <w:r>
        <w:rPr>
          <w:rFonts w:ascii="Arial" w:hAnsi="Arial" w:cs="Arial"/>
          <w:lang w:eastAsia="ru-RU"/>
        </w:rPr>
        <w:t xml:space="preserve"> соответственно. Строки со значением А не должны загружаться).</w:t>
      </w:r>
    </w:p>
    <w:p w:rsidR="00541ADF" w:rsidRDefault="00541ADF" w:rsidP="00541ADF">
      <w:pPr>
        <w:jc w:val="both"/>
        <w:rPr>
          <w:rFonts w:ascii="Arial" w:hAnsi="Arial" w:cs="Arial"/>
          <w:lang w:eastAsia="ru-RU"/>
        </w:rPr>
      </w:pPr>
      <w:r>
        <w:rPr>
          <w:rFonts w:ascii="Arial" w:hAnsi="Arial" w:cs="Arial"/>
          <w:lang w:eastAsia="ru-RU"/>
        </w:rPr>
        <w:t xml:space="preserve">При продаже для каждой строки таблицы должны создаваться следующие виды документов: «Поступление товаров и услуг», «Реализация товаров и услуг», «Счет-фактура выданный», «Счет на оплату покупателю» (в случае безналичной оплаты), </w:t>
      </w:r>
      <w:r w:rsidRPr="006163EE">
        <w:rPr>
          <w:rFonts w:ascii="Arial" w:hAnsi="Arial" w:cs="Arial"/>
          <w:highlight w:val="yellow"/>
          <w:lang w:eastAsia="ru-RU"/>
        </w:rPr>
        <w:t>«Приходный кассовый ордер» (в случае наличной оплаты).</w:t>
      </w:r>
    </w:p>
    <w:p w:rsidR="00541ADF" w:rsidRDefault="00541ADF" w:rsidP="00541ADF">
      <w:pPr>
        <w:jc w:val="both"/>
        <w:rPr>
          <w:rFonts w:ascii="Arial" w:hAnsi="Arial" w:cs="Arial"/>
          <w:lang w:eastAsia="ru-RU"/>
        </w:rPr>
      </w:pPr>
      <w:r>
        <w:rPr>
          <w:rFonts w:ascii="Arial" w:hAnsi="Arial" w:cs="Arial"/>
          <w:lang w:eastAsia="ru-RU"/>
        </w:rPr>
        <w:t xml:space="preserve">При возврате должны создаваться: «Возврат товаров поставщику», «Возврат товаров от покупателя», </w:t>
      </w:r>
      <w:r w:rsidRPr="006163EE">
        <w:rPr>
          <w:rFonts w:ascii="Arial" w:hAnsi="Arial" w:cs="Arial"/>
          <w:highlight w:val="yellow"/>
          <w:lang w:eastAsia="ru-RU"/>
        </w:rPr>
        <w:t>«Расходный кассовый ордер» (в случае наличной оплаты).</w:t>
      </w:r>
    </w:p>
    <w:p w:rsidR="00541ADF" w:rsidRDefault="00541ADF" w:rsidP="00541ADF">
      <w:pPr>
        <w:jc w:val="both"/>
        <w:rPr>
          <w:rFonts w:ascii="Arial" w:hAnsi="Arial" w:cs="Arial"/>
          <w:lang w:eastAsia="ru-RU"/>
        </w:rPr>
      </w:pPr>
      <w:r>
        <w:rPr>
          <w:rFonts w:ascii="Arial" w:hAnsi="Arial" w:cs="Arial"/>
          <w:lang w:eastAsia="ru-RU"/>
        </w:rPr>
        <w:t xml:space="preserve">При загрузке данных из таблицы анализируются только те строки, где дата корректировки </w:t>
      </w:r>
      <w:r w:rsidRPr="00D70B53">
        <w:rPr>
          <w:rFonts w:ascii="Courier New" w:hAnsi="Courier New" w:cs="Courier New"/>
          <w:noProof/>
          <w:sz w:val="20"/>
          <w:szCs w:val="20"/>
        </w:rPr>
        <w:t>[</w:t>
      </w:r>
      <w:r w:rsidRPr="001536E5">
        <w:rPr>
          <w:rFonts w:ascii="Courier New" w:hAnsi="Courier New" w:cs="Courier New"/>
          <w:noProof/>
          <w:sz w:val="20"/>
          <w:szCs w:val="20"/>
          <w:lang w:val="en-US"/>
        </w:rPr>
        <w:t>dk</w:t>
      </w:r>
      <w:r w:rsidRPr="00D70B53">
        <w:rPr>
          <w:rFonts w:ascii="Courier New" w:hAnsi="Courier New" w:cs="Courier New"/>
          <w:noProof/>
          <w:sz w:val="20"/>
          <w:szCs w:val="20"/>
        </w:rPr>
        <w:t>]</w:t>
      </w:r>
      <w:r>
        <w:rPr>
          <w:rFonts w:ascii="Arial" w:hAnsi="Arial" w:cs="Arial"/>
          <w:lang w:eastAsia="ru-RU"/>
        </w:rPr>
        <w:t>больше даты последней загрузки. Для хранения даты последней загрузки необходимо создать константу «Дата загрузки из Сакуры» (тип – Дата (Дата и время)).</w:t>
      </w:r>
    </w:p>
    <w:p w:rsidR="00541ADF" w:rsidRDefault="00541ADF" w:rsidP="00541ADF">
      <w:pPr>
        <w:jc w:val="both"/>
        <w:rPr>
          <w:rFonts w:ascii="Arial" w:hAnsi="Arial" w:cs="Arial"/>
          <w:lang w:eastAsia="ru-RU"/>
        </w:rPr>
      </w:pPr>
      <w:r>
        <w:rPr>
          <w:rFonts w:ascii="Arial" w:hAnsi="Arial" w:cs="Arial"/>
          <w:lang w:eastAsia="ru-RU"/>
        </w:rPr>
        <w:t>Дата корректировки в некоторых случаях не отражает фактическую дату изменения строк таблицы. То есть данные таблицы могли не измениться, а дата корректировки изменилась. Для того чтобы определять, произошли ли изменения в данных, будет использоваться регистр сведений «Данные из Сакуры». Его необходимо создать. Измерение – номер БСО, это уникальный идентификатор (</w:t>
      </w:r>
      <w:r w:rsidRPr="006163EE">
        <w:rPr>
          <w:rFonts w:ascii="Arial" w:hAnsi="Arial" w:cs="Arial"/>
          <w:highlight w:val="yellow"/>
          <w:lang w:eastAsia="ru-RU"/>
        </w:rPr>
        <w:t>или номер БСО + операция?</w:t>
      </w:r>
      <w:r>
        <w:rPr>
          <w:rFonts w:ascii="Arial" w:hAnsi="Arial" w:cs="Arial"/>
          <w:lang w:eastAsia="ru-RU"/>
        </w:rPr>
        <w:t>), ресурсы – все колонки таблицы.</w:t>
      </w:r>
    </w:p>
    <w:p w:rsidR="00541ADF" w:rsidRDefault="00541ADF" w:rsidP="00541ADF">
      <w:pPr>
        <w:jc w:val="both"/>
        <w:rPr>
          <w:rFonts w:ascii="Arial" w:hAnsi="Arial" w:cs="Arial"/>
          <w:lang w:eastAsia="ru-RU"/>
        </w:rPr>
      </w:pPr>
      <w:r>
        <w:rPr>
          <w:rFonts w:ascii="Arial" w:hAnsi="Arial" w:cs="Arial"/>
          <w:lang w:eastAsia="ru-RU"/>
        </w:rPr>
        <w:t>При загрузке необходимо сравнивать данные регистра с данными строки таблицы. Если данные изменились, во все ранее загруженные документы необходимо внести изменения. Если не изменились, то никаких изменений в документах производить не требуется.</w:t>
      </w:r>
    </w:p>
    <w:p w:rsidR="00541ADF" w:rsidRPr="0070033C" w:rsidRDefault="00541ADF" w:rsidP="00541ADF">
      <w:pPr>
        <w:numPr>
          <w:ilvl w:val="0"/>
          <w:numId w:val="1"/>
        </w:numPr>
        <w:jc w:val="both"/>
        <w:rPr>
          <w:rFonts w:ascii="Arial" w:hAnsi="Arial" w:cs="Arial"/>
          <w:b/>
          <w:lang w:eastAsia="ru-RU"/>
        </w:rPr>
      </w:pPr>
      <w:r>
        <w:rPr>
          <w:rFonts w:ascii="Arial" w:hAnsi="Arial" w:cs="Arial"/>
          <w:b/>
          <w:lang w:eastAsia="ru-RU"/>
        </w:rPr>
        <w:t xml:space="preserve">Справочник </w:t>
      </w:r>
      <w:r w:rsidRPr="0070033C">
        <w:rPr>
          <w:rFonts w:ascii="Arial" w:hAnsi="Arial" w:cs="Arial"/>
          <w:b/>
          <w:lang w:eastAsia="ru-RU"/>
        </w:rPr>
        <w:t>«</w:t>
      </w:r>
      <w:r>
        <w:rPr>
          <w:rFonts w:ascii="Arial" w:hAnsi="Arial" w:cs="Arial"/>
          <w:b/>
          <w:lang w:eastAsia="ru-RU"/>
        </w:rPr>
        <w:t>Данные для загрузки</w:t>
      </w:r>
      <w:r w:rsidRPr="0070033C">
        <w:rPr>
          <w:rFonts w:ascii="Arial" w:hAnsi="Arial" w:cs="Arial"/>
          <w:b/>
          <w:lang w:eastAsia="ru-RU"/>
        </w:rPr>
        <w:t>»</w:t>
      </w:r>
    </w:p>
    <w:p w:rsidR="00541ADF" w:rsidRDefault="00541ADF" w:rsidP="00541ADF">
      <w:pPr>
        <w:jc w:val="both"/>
        <w:rPr>
          <w:rFonts w:ascii="Arial" w:hAnsi="Arial" w:cs="Arial"/>
          <w:lang w:eastAsia="ru-RU"/>
        </w:rPr>
      </w:pPr>
      <w:r>
        <w:rPr>
          <w:rFonts w:ascii="Arial" w:hAnsi="Arial" w:cs="Arial"/>
          <w:lang w:eastAsia="ru-RU"/>
        </w:rPr>
        <w:t>Для хранения ссылок на справочники, используемые при загрузке, и обеспечения их изменения в пользовательском режиме необходимо создать справочник «Данные для загрузки» с реквизитом «Значение» (тип – Справочники, Число(10,2)) и предопределенными значениями:</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Организация</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Склад</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Договор МСО</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Договор багаж</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Договор комиссии</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Группа «Товары на комиссии»</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Покупатели физические лица</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СА</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РР</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за возврат СА</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за возврат РР</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lastRenderedPageBreak/>
        <w:t>Скидка СА</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Скидка РР</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СА для узбекских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РР для узбекских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за возврат СА для узбекских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за возврат РР для узбекских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Скидка СА для узбекских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Скидка РР для узбекских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Официальный сервисный сбор для узбекских билетов</w:t>
      </w:r>
    </w:p>
    <w:p w:rsidR="00541ADF" w:rsidRDefault="00541ADF" w:rsidP="00541ADF">
      <w:pPr>
        <w:numPr>
          <w:ilvl w:val="0"/>
          <w:numId w:val="2"/>
        </w:numPr>
        <w:spacing w:after="0"/>
        <w:jc w:val="both"/>
        <w:rPr>
          <w:rFonts w:ascii="Arial" w:hAnsi="Arial" w:cs="Arial"/>
          <w:lang w:eastAsia="ru-RU"/>
        </w:rPr>
      </w:pPr>
      <w:r w:rsidRPr="00403D11">
        <w:rPr>
          <w:rFonts w:ascii="Arial" w:hAnsi="Arial" w:cs="Arial"/>
          <w:lang w:eastAsia="ru-RU"/>
        </w:rPr>
        <w:t>Сумма официального сервисного сбора</w:t>
      </w:r>
      <w:r>
        <w:rPr>
          <w:rFonts w:ascii="Arial" w:hAnsi="Arial" w:cs="Arial"/>
          <w:lang w:eastAsia="ru-RU"/>
        </w:rPr>
        <w:t xml:space="preserve"> для узбекских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СА для жд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РР для жд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за возврат СА для жд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Сбор за возврат РР для жд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Скидка СА для жд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Скидка РР для жд билетов</w:t>
      </w:r>
    </w:p>
    <w:p w:rsidR="00541ADF" w:rsidRPr="00403D11" w:rsidRDefault="00541ADF" w:rsidP="00541ADF">
      <w:pPr>
        <w:spacing w:after="0"/>
        <w:ind w:left="720"/>
        <w:jc w:val="both"/>
        <w:rPr>
          <w:rFonts w:ascii="Arial" w:hAnsi="Arial" w:cs="Arial"/>
          <w:lang w:eastAsia="ru-RU"/>
        </w:rPr>
      </w:pPr>
    </w:p>
    <w:p w:rsidR="00541ADF" w:rsidRPr="0070033C" w:rsidRDefault="00541ADF" w:rsidP="00541ADF">
      <w:pPr>
        <w:numPr>
          <w:ilvl w:val="0"/>
          <w:numId w:val="1"/>
        </w:numPr>
        <w:jc w:val="both"/>
        <w:rPr>
          <w:rFonts w:ascii="Arial" w:hAnsi="Arial" w:cs="Arial"/>
          <w:b/>
          <w:lang w:eastAsia="ru-RU"/>
        </w:rPr>
      </w:pPr>
      <w:r w:rsidRPr="0070033C">
        <w:rPr>
          <w:rFonts w:ascii="Arial" w:hAnsi="Arial" w:cs="Arial"/>
          <w:b/>
          <w:lang w:eastAsia="ru-RU"/>
        </w:rPr>
        <w:t>Создание документов</w:t>
      </w:r>
    </w:p>
    <w:p w:rsidR="00541ADF" w:rsidRDefault="00541ADF" w:rsidP="00541ADF">
      <w:pPr>
        <w:jc w:val="both"/>
        <w:rPr>
          <w:rFonts w:ascii="Arial" w:hAnsi="Arial" w:cs="Arial"/>
          <w:lang w:eastAsia="ru-RU"/>
        </w:rPr>
      </w:pPr>
      <w:r>
        <w:rPr>
          <w:rFonts w:ascii="Arial" w:hAnsi="Arial" w:cs="Arial"/>
          <w:lang w:eastAsia="ru-RU"/>
        </w:rPr>
        <w:t xml:space="preserve">В табличные части всех документов, создаваемых при загрузке данных, требуется добавить реквизит «БСО» в который будет записываться номер бланка </w:t>
      </w:r>
      <w:r w:rsidRPr="0034701F">
        <w:rPr>
          <w:rFonts w:ascii="Arial" w:hAnsi="Arial" w:cs="Arial"/>
          <w:lang w:eastAsia="ru-RU"/>
        </w:rPr>
        <w:t>[BSO_NUM]</w:t>
      </w:r>
      <w:r>
        <w:rPr>
          <w:rFonts w:ascii="Arial" w:hAnsi="Arial" w:cs="Arial"/>
          <w:lang w:eastAsia="ru-RU"/>
        </w:rPr>
        <w:t>.</w:t>
      </w:r>
    </w:p>
    <w:p w:rsidR="00541ADF" w:rsidRDefault="00541ADF" w:rsidP="00541ADF">
      <w:pPr>
        <w:jc w:val="both"/>
        <w:rPr>
          <w:rFonts w:ascii="Arial" w:hAnsi="Arial" w:cs="Arial"/>
          <w:lang w:eastAsia="ru-RU"/>
        </w:rPr>
      </w:pPr>
      <w:r>
        <w:rPr>
          <w:rFonts w:ascii="Arial" w:hAnsi="Arial" w:cs="Arial"/>
          <w:lang w:eastAsia="ru-RU"/>
        </w:rPr>
        <w:t>Следует учитывать, что для каждой строки таблицы не должен создаваться отдельный документ поступления, реализации и другие. Данные в документах должны быть сгруппированы насколько это возможно.</w:t>
      </w:r>
    </w:p>
    <w:p w:rsidR="00541ADF" w:rsidRDefault="00541ADF" w:rsidP="00541ADF">
      <w:pPr>
        <w:jc w:val="both"/>
        <w:rPr>
          <w:rFonts w:ascii="Arial" w:hAnsi="Arial" w:cs="Arial"/>
          <w:lang w:eastAsia="ru-RU"/>
        </w:rPr>
      </w:pPr>
      <w:r>
        <w:rPr>
          <w:rFonts w:ascii="Arial" w:hAnsi="Arial" w:cs="Arial"/>
          <w:lang w:eastAsia="ru-RU"/>
        </w:rPr>
        <w:t>То есть при создании «Поступлений товаров и услуг» и «Реализаций товаров и услуг» новый документ создается только в том случае, если не был найден подходящий документ с такой же датой, контрагентом, договором и подразделением. Если документ с аналогичными значениями реквизитов был найден, необходимо добавить новые данные в него.</w:t>
      </w:r>
    </w:p>
    <w:p w:rsidR="00541ADF" w:rsidRDefault="00541ADF" w:rsidP="00541ADF">
      <w:pPr>
        <w:jc w:val="both"/>
        <w:rPr>
          <w:rFonts w:ascii="Arial" w:hAnsi="Arial" w:cs="Arial"/>
          <w:lang w:eastAsia="ru-RU"/>
        </w:rPr>
      </w:pPr>
      <w:r>
        <w:rPr>
          <w:rFonts w:ascii="Arial" w:hAnsi="Arial" w:cs="Arial"/>
          <w:lang w:eastAsia="ru-RU"/>
        </w:rPr>
        <w:t>Точно так же следует поступать при формировании документов возврата.</w:t>
      </w:r>
    </w:p>
    <w:p w:rsidR="00541ADF" w:rsidRDefault="00541ADF" w:rsidP="00541ADF">
      <w:pPr>
        <w:jc w:val="both"/>
        <w:rPr>
          <w:rFonts w:ascii="Arial" w:hAnsi="Arial" w:cs="Arial"/>
          <w:lang w:eastAsia="ru-RU"/>
        </w:rPr>
      </w:pPr>
      <w:r>
        <w:rPr>
          <w:rFonts w:ascii="Arial" w:hAnsi="Arial" w:cs="Arial"/>
          <w:lang w:eastAsia="ru-RU"/>
        </w:rPr>
        <w:t>Исключение составляют контрагенты, у которых установлен признак «Разбивать билеты». Для таких покупателей в один документ «Реализация товаров и услуг» и «Возврат товаров от покупателей» должны войти данные только по одной строке таблицы.</w:t>
      </w:r>
    </w:p>
    <w:p w:rsidR="00541ADF" w:rsidRDefault="00541ADF" w:rsidP="00541ADF">
      <w:pPr>
        <w:jc w:val="both"/>
        <w:rPr>
          <w:rFonts w:ascii="Arial" w:hAnsi="Arial" w:cs="Arial"/>
          <w:lang w:eastAsia="ru-RU"/>
        </w:rPr>
      </w:pPr>
      <w:r>
        <w:rPr>
          <w:rFonts w:ascii="Arial" w:hAnsi="Arial" w:cs="Arial"/>
          <w:lang w:eastAsia="ru-RU"/>
        </w:rPr>
        <w:t>Алгоритмы загрузки билетов различаются для трех типов билетов:</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 xml:space="preserve">Ж/д билеты – те, у которых </w:t>
      </w:r>
      <w:r w:rsidRPr="00461846">
        <w:rPr>
          <w:rFonts w:ascii="Arial" w:hAnsi="Arial" w:cs="Arial"/>
          <w:lang w:eastAsia="ru-RU"/>
        </w:rPr>
        <w:t>[BSO_OWNER]</w:t>
      </w:r>
      <w:r>
        <w:rPr>
          <w:rFonts w:ascii="Arial" w:hAnsi="Arial" w:cs="Arial"/>
          <w:lang w:eastAsia="ru-RU"/>
        </w:rPr>
        <w:t xml:space="preserve"> раве</w:t>
      </w:r>
      <w:r w:rsidRPr="00484466">
        <w:rPr>
          <w:rFonts w:ascii="Arial" w:hAnsi="Arial" w:cs="Arial"/>
          <w:lang w:eastAsia="ru-RU"/>
        </w:rPr>
        <w:t>н «УФС»</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 xml:space="preserve">Узбекские авиабилеты - те, у которых </w:t>
      </w:r>
      <w:r w:rsidRPr="00461846">
        <w:rPr>
          <w:rFonts w:ascii="Arial" w:hAnsi="Arial" w:cs="Arial"/>
          <w:lang w:eastAsia="ru-RU"/>
        </w:rPr>
        <w:t>[BSO_OWNER] равен «250»</w:t>
      </w:r>
    </w:p>
    <w:p w:rsidR="00541ADF" w:rsidRDefault="00541ADF" w:rsidP="00541ADF">
      <w:pPr>
        <w:numPr>
          <w:ilvl w:val="0"/>
          <w:numId w:val="2"/>
        </w:numPr>
        <w:spacing w:after="0"/>
        <w:jc w:val="both"/>
        <w:rPr>
          <w:rFonts w:ascii="Arial" w:hAnsi="Arial" w:cs="Arial"/>
          <w:lang w:eastAsia="ru-RU"/>
        </w:rPr>
      </w:pPr>
      <w:r>
        <w:rPr>
          <w:rFonts w:ascii="Arial" w:hAnsi="Arial" w:cs="Arial"/>
          <w:lang w:eastAsia="ru-RU"/>
        </w:rPr>
        <w:t>Обычные авиабилеты – все остальные</w:t>
      </w:r>
    </w:p>
    <w:p w:rsidR="00541ADF" w:rsidRDefault="00541ADF" w:rsidP="00541ADF">
      <w:pPr>
        <w:spacing w:after="0"/>
        <w:jc w:val="both"/>
        <w:rPr>
          <w:rFonts w:ascii="Arial" w:hAnsi="Arial" w:cs="Arial"/>
          <w:lang w:eastAsia="ru-RU"/>
        </w:rPr>
      </w:pPr>
    </w:p>
    <w:p w:rsidR="00541ADF" w:rsidRPr="00AC2CDE" w:rsidRDefault="00541ADF" w:rsidP="00541ADF">
      <w:pPr>
        <w:spacing w:after="0"/>
        <w:jc w:val="both"/>
        <w:rPr>
          <w:rFonts w:ascii="Arial" w:hAnsi="Arial" w:cs="Arial"/>
          <w:i/>
          <w:u w:val="single"/>
          <w:lang w:eastAsia="ru-RU"/>
        </w:rPr>
      </w:pPr>
      <w:r w:rsidRPr="00AC2CDE">
        <w:rPr>
          <w:rFonts w:ascii="Arial" w:hAnsi="Arial" w:cs="Arial"/>
          <w:i/>
          <w:u w:val="single"/>
          <w:lang w:eastAsia="ru-RU"/>
        </w:rPr>
        <w:t>Формирование элемента справочника «Номенклатура»</w:t>
      </w:r>
    </w:p>
    <w:p w:rsidR="00541ADF" w:rsidRDefault="00541ADF" w:rsidP="00541ADF">
      <w:pPr>
        <w:spacing w:after="0"/>
        <w:jc w:val="both"/>
        <w:rPr>
          <w:rFonts w:ascii="Arial" w:hAnsi="Arial" w:cs="Arial"/>
          <w:lang w:eastAsia="ru-RU"/>
        </w:rPr>
      </w:pPr>
      <w:r>
        <w:rPr>
          <w:rFonts w:ascii="Arial" w:hAnsi="Arial" w:cs="Arial"/>
          <w:lang w:eastAsia="ru-RU"/>
        </w:rPr>
        <w:t>Для каждого билета должен быть сформирован элемент справочника «Номенклатура».</w:t>
      </w:r>
    </w:p>
    <w:p w:rsidR="00541ADF" w:rsidRDefault="00541ADF" w:rsidP="00541ADF">
      <w:pPr>
        <w:spacing w:after="0"/>
        <w:jc w:val="both"/>
        <w:rPr>
          <w:rFonts w:ascii="Arial" w:hAnsi="Arial" w:cs="Arial"/>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Наименование</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Комментарий</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Наименование</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Формируется из следующих составляющих:</w:t>
            </w:r>
          </w:p>
          <w:p w:rsidR="00541ADF" w:rsidRDefault="00541ADF" w:rsidP="00541ADF">
            <w:pPr>
              <w:numPr>
                <w:ilvl w:val="0"/>
                <w:numId w:val="2"/>
              </w:numPr>
              <w:spacing w:after="0"/>
              <w:rPr>
                <w:rFonts w:ascii="Arial" w:hAnsi="Arial" w:cs="Arial"/>
                <w:lang w:eastAsia="ru-RU"/>
              </w:rPr>
            </w:pPr>
            <w:r>
              <w:rPr>
                <w:rFonts w:ascii="Arial" w:hAnsi="Arial" w:cs="Arial"/>
                <w:lang w:eastAsia="ru-RU"/>
              </w:rPr>
              <w:t>Вид билета (а/б или ж/д)</w:t>
            </w:r>
          </w:p>
          <w:p w:rsidR="00541ADF" w:rsidRDefault="00541ADF" w:rsidP="00541ADF">
            <w:pPr>
              <w:numPr>
                <w:ilvl w:val="0"/>
                <w:numId w:val="2"/>
              </w:numPr>
              <w:spacing w:after="0"/>
              <w:rPr>
                <w:rFonts w:ascii="Arial" w:hAnsi="Arial" w:cs="Arial"/>
                <w:lang w:eastAsia="ru-RU"/>
              </w:rPr>
            </w:pPr>
            <w:r>
              <w:rPr>
                <w:rFonts w:ascii="Arial" w:hAnsi="Arial" w:cs="Arial"/>
                <w:lang w:eastAsia="ru-RU"/>
              </w:rPr>
              <w:lastRenderedPageBreak/>
              <w:t xml:space="preserve">№ БСО </w:t>
            </w:r>
            <w:r w:rsidRPr="00AC2CDE">
              <w:rPr>
                <w:rFonts w:ascii="Arial" w:hAnsi="Arial" w:cs="Arial"/>
                <w:lang w:eastAsia="ru-RU"/>
              </w:rPr>
              <w:t>[BSO_NUM]</w:t>
            </w:r>
          </w:p>
          <w:p w:rsidR="00541ADF" w:rsidRPr="00E62DA4" w:rsidRDefault="00541ADF" w:rsidP="00541ADF">
            <w:pPr>
              <w:numPr>
                <w:ilvl w:val="0"/>
                <w:numId w:val="2"/>
              </w:numPr>
              <w:spacing w:after="0"/>
              <w:rPr>
                <w:rFonts w:ascii="Arial" w:hAnsi="Arial" w:cs="Arial"/>
                <w:lang w:eastAsia="ru-RU"/>
              </w:rPr>
            </w:pPr>
            <w:r w:rsidRPr="00E62DA4">
              <w:rPr>
                <w:rFonts w:ascii="Arial" w:hAnsi="Arial" w:cs="Arial"/>
                <w:lang w:eastAsia="ru-RU"/>
              </w:rPr>
              <w:t>Маршрут</w:t>
            </w:r>
          </w:p>
          <w:p w:rsidR="00541ADF" w:rsidRDefault="00541ADF" w:rsidP="007F705C">
            <w:pPr>
              <w:spacing w:after="0"/>
              <w:rPr>
                <w:rFonts w:ascii="Arial" w:hAnsi="Arial" w:cs="Arial"/>
                <w:lang w:eastAsia="ru-RU"/>
              </w:rPr>
            </w:pPr>
            <w:r w:rsidRPr="00E62DA4">
              <w:rPr>
                <w:rFonts w:ascii="Arial" w:hAnsi="Arial" w:cs="Arial"/>
                <w:lang w:eastAsia="ru-RU"/>
              </w:rPr>
              <w:t xml:space="preserve">Для ж/д билетов маршрут берется из колонки [mr], </w:t>
            </w:r>
          </w:p>
          <w:p w:rsidR="00541ADF" w:rsidRPr="00484466" w:rsidRDefault="00541ADF" w:rsidP="007F705C">
            <w:pPr>
              <w:spacing w:after="0"/>
              <w:rPr>
                <w:rFonts w:ascii="Arial" w:hAnsi="Arial" w:cs="Arial"/>
                <w:lang w:eastAsia="ru-RU"/>
              </w:rPr>
            </w:pPr>
            <w:r>
              <w:rPr>
                <w:rFonts w:ascii="Arial" w:hAnsi="Arial" w:cs="Arial"/>
                <w:lang w:eastAsia="ru-RU"/>
              </w:rPr>
              <w:t>Д</w:t>
            </w:r>
            <w:r w:rsidRPr="00484466">
              <w:rPr>
                <w:rFonts w:ascii="Arial" w:hAnsi="Arial" w:cs="Arial"/>
                <w:lang w:eastAsia="ru-RU"/>
              </w:rPr>
              <w:t>ля авиабилетов</w:t>
            </w:r>
            <w:r>
              <w:rPr>
                <w:rFonts w:ascii="Arial" w:hAnsi="Arial" w:cs="Arial"/>
                <w:lang w:eastAsia="ru-RU"/>
              </w:rPr>
              <w:t xml:space="preserve"> указаны коды аэропортов, которые необходимо заменить на наименование (в нем указан город). То есть найти в справочнике «Аэропорты» элемент с кодом из колонки </w:t>
            </w:r>
            <w:r w:rsidRPr="00E62DA4">
              <w:rPr>
                <w:rFonts w:ascii="Arial" w:hAnsi="Arial" w:cs="Arial"/>
                <w:lang w:eastAsia="ru-RU"/>
              </w:rPr>
              <w:t>[mr]</w:t>
            </w:r>
            <w:r w:rsidRPr="00484466">
              <w:rPr>
                <w:rFonts w:ascii="Arial" w:hAnsi="Arial" w:cs="Arial"/>
                <w:lang w:eastAsia="ru-RU"/>
              </w:rPr>
              <w:t xml:space="preserve"> </w:t>
            </w:r>
            <w:r>
              <w:rPr>
                <w:rFonts w:ascii="Arial" w:hAnsi="Arial" w:cs="Arial"/>
                <w:lang w:eastAsia="ru-RU"/>
              </w:rPr>
              <w:t>и подставить вместо кода наименование аэропогрта.</w:t>
            </w:r>
          </w:p>
          <w:p w:rsidR="00541ADF" w:rsidRPr="00E62DA4" w:rsidRDefault="00541ADF" w:rsidP="00541ADF">
            <w:pPr>
              <w:numPr>
                <w:ilvl w:val="0"/>
                <w:numId w:val="2"/>
              </w:numPr>
              <w:spacing w:after="0"/>
              <w:rPr>
                <w:rFonts w:ascii="Arial" w:hAnsi="Arial" w:cs="Arial"/>
                <w:lang w:eastAsia="ru-RU"/>
              </w:rPr>
            </w:pPr>
            <w:r w:rsidRPr="00E62DA4">
              <w:rPr>
                <w:rFonts w:ascii="Arial" w:hAnsi="Arial" w:cs="Arial"/>
                <w:lang w:eastAsia="ru-RU"/>
              </w:rPr>
              <w:t>Дата рейса</w:t>
            </w:r>
            <w:r>
              <w:rPr>
                <w:rFonts w:ascii="Arial" w:hAnsi="Arial" w:cs="Arial"/>
                <w:lang w:eastAsia="ru-RU"/>
              </w:rPr>
              <w:t xml:space="preserve"> [DATE_REIS]</w:t>
            </w:r>
          </w:p>
          <w:p w:rsidR="00541ADF" w:rsidRPr="00E62DA4" w:rsidRDefault="00541ADF" w:rsidP="00541ADF">
            <w:pPr>
              <w:numPr>
                <w:ilvl w:val="0"/>
                <w:numId w:val="2"/>
              </w:numPr>
              <w:spacing w:after="0"/>
              <w:rPr>
                <w:rFonts w:ascii="Arial" w:hAnsi="Arial" w:cs="Arial"/>
                <w:lang w:eastAsia="ru-RU"/>
              </w:rPr>
            </w:pPr>
            <w:r w:rsidRPr="00E62DA4">
              <w:rPr>
                <w:rFonts w:ascii="Arial" w:hAnsi="Arial" w:cs="Arial"/>
                <w:lang w:eastAsia="ru-RU"/>
              </w:rPr>
              <w:t>ФИО пассажира</w:t>
            </w:r>
            <w:r>
              <w:rPr>
                <w:rFonts w:ascii="Arial" w:hAnsi="Arial" w:cs="Arial"/>
                <w:lang w:eastAsia="ru-RU"/>
              </w:rPr>
              <w:t xml:space="preserve"> </w:t>
            </w:r>
            <w:r w:rsidRPr="00323832">
              <w:rPr>
                <w:rFonts w:ascii="Arial" w:hAnsi="Arial" w:cs="Arial"/>
                <w:lang w:eastAsia="ru-RU"/>
              </w:rPr>
              <w:t>[Pass]</w:t>
            </w:r>
          </w:p>
          <w:p w:rsidR="00541ADF" w:rsidRDefault="00541ADF" w:rsidP="007F705C">
            <w:pPr>
              <w:spacing w:after="0"/>
              <w:rPr>
                <w:rFonts w:ascii="Arial" w:hAnsi="Arial" w:cs="Arial"/>
                <w:i/>
                <w:lang w:eastAsia="ru-RU"/>
              </w:rPr>
            </w:pPr>
            <w:r w:rsidRPr="00AC2CDE">
              <w:rPr>
                <w:rFonts w:ascii="Arial" w:hAnsi="Arial" w:cs="Arial"/>
                <w:i/>
                <w:lang w:eastAsia="ru-RU"/>
              </w:rPr>
              <w:t>Например, «А/б №2423959038 Санкт-Петербург - Рим 21.02.2014  ШИБАНОВ/АЛЕКСЕЙ»</w:t>
            </w:r>
          </w:p>
          <w:p w:rsidR="00541ADF" w:rsidRPr="00135C5C" w:rsidRDefault="00541ADF" w:rsidP="007F705C">
            <w:pPr>
              <w:spacing w:after="0"/>
              <w:rPr>
                <w:rFonts w:ascii="Arial" w:hAnsi="Arial" w:cs="Arial"/>
                <w:lang w:eastAsia="ru-RU"/>
              </w:rPr>
            </w:pPr>
            <w:r>
              <w:rPr>
                <w:rFonts w:ascii="Arial" w:hAnsi="Arial" w:cs="Arial"/>
                <w:lang w:eastAsia="ru-RU"/>
              </w:rPr>
              <w:t xml:space="preserve">Иногда маршрут содержится не в одной строке таблицы, в нескольких (до 4х). Если в колонке </w:t>
            </w:r>
            <w:r w:rsidRPr="00135C5C">
              <w:rPr>
                <w:rFonts w:ascii="Arial" w:hAnsi="Arial" w:cs="Arial"/>
                <w:lang w:eastAsia="ru-RU"/>
              </w:rPr>
              <w:t>[nCup]</w:t>
            </w:r>
            <w:r>
              <w:rPr>
                <w:rFonts w:ascii="Arial" w:hAnsi="Arial" w:cs="Arial"/>
                <w:b/>
                <w:lang w:eastAsia="ru-RU"/>
              </w:rPr>
              <w:t xml:space="preserve"> </w:t>
            </w:r>
            <w:r>
              <w:rPr>
                <w:rFonts w:ascii="Arial" w:hAnsi="Arial" w:cs="Arial"/>
                <w:lang w:eastAsia="ru-RU"/>
              </w:rPr>
              <w:t xml:space="preserve">указано значение, отличное от 1, это значит, что билет состоит из нескольких купонов. По строкам с </w:t>
            </w:r>
            <w:r w:rsidRPr="00135C5C">
              <w:rPr>
                <w:rFonts w:ascii="Arial" w:hAnsi="Arial" w:cs="Arial"/>
                <w:lang w:eastAsia="ru-RU"/>
              </w:rPr>
              <w:t>[nCup]</w:t>
            </w:r>
            <w:r>
              <w:rPr>
                <w:rFonts w:ascii="Arial" w:hAnsi="Arial" w:cs="Arial"/>
                <w:lang w:eastAsia="ru-RU"/>
              </w:rPr>
              <w:t xml:space="preserve"> не равным 1 не должны создаваться документы, из этих строк дополняется маршрут, указанный в номенклатуре. Следует также учитывать, что конечная точка одного купона является начальной точкой другого (например, </w:t>
            </w:r>
            <w:r>
              <w:rPr>
                <w:rFonts w:ascii="Arial" w:hAnsi="Arial" w:cs="Arial"/>
                <w:lang w:val="en-US" w:eastAsia="ru-RU"/>
              </w:rPr>
              <w:t>LED</w:t>
            </w:r>
            <w:r w:rsidRPr="00135C5C">
              <w:rPr>
                <w:rFonts w:ascii="Arial" w:hAnsi="Arial" w:cs="Arial"/>
                <w:lang w:eastAsia="ru-RU"/>
              </w:rPr>
              <w:t xml:space="preserve">-MAD, </w:t>
            </w:r>
            <w:r w:rsidRPr="00135C5C">
              <w:rPr>
                <w:rFonts w:ascii="Arial" w:hAnsi="Arial" w:cs="Arial"/>
                <w:lang w:val="en-US" w:eastAsia="ru-RU"/>
              </w:rPr>
              <w:t>MAD</w:t>
            </w:r>
            <w:r w:rsidRPr="00135C5C">
              <w:rPr>
                <w:rFonts w:ascii="Arial" w:hAnsi="Arial" w:cs="Arial"/>
                <w:lang w:eastAsia="ru-RU"/>
              </w:rPr>
              <w:t>-BCN</w:t>
            </w:r>
            <w:r>
              <w:rPr>
                <w:rFonts w:ascii="Arial" w:hAnsi="Arial" w:cs="Arial"/>
                <w:lang w:eastAsia="ru-RU"/>
              </w:rPr>
              <w:t>). В этом случае не нужно дублировать один и тот же город (в результате должно получиться Санкт-Петербург -Мадрид - Барселона).</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lastRenderedPageBreak/>
              <w:t>Ставка НДС</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Для ж/д билетов 18%</w:t>
            </w:r>
          </w:p>
          <w:p w:rsidR="00541ADF" w:rsidRDefault="00541ADF" w:rsidP="007F705C">
            <w:pPr>
              <w:spacing w:after="0"/>
              <w:rPr>
                <w:rFonts w:ascii="Arial" w:hAnsi="Arial" w:cs="Arial"/>
                <w:lang w:eastAsia="ru-RU"/>
              </w:rPr>
            </w:pPr>
            <w:r>
              <w:rPr>
                <w:rFonts w:ascii="Arial" w:hAnsi="Arial" w:cs="Arial"/>
                <w:lang w:eastAsia="ru-RU"/>
              </w:rPr>
              <w:t>Для узбекских билетов Без НДС</w:t>
            </w:r>
          </w:p>
          <w:p w:rsidR="00541ADF" w:rsidRPr="00412B3E" w:rsidRDefault="00541ADF" w:rsidP="007F705C">
            <w:pPr>
              <w:spacing w:after="0"/>
              <w:rPr>
                <w:rFonts w:ascii="Arial" w:hAnsi="Arial" w:cs="Arial"/>
                <w:lang w:eastAsia="ru-RU"/>
              </w:rPr>
            </w:pPr>
            <w:r>
              <w:rPr>
                <w:rFonts w:ascii="Arial" w:hAnsi="Arial" w:cs="Arial"/>
                <w:lang w:eastAsia="ru-RU"/>
              </w:rPr>
              <w:t xml:space="preserve">Для обычных авиабилетов если в колонке </w:t>
            </w:r>
            <w:r w:rsidRPr="00412B3E">
              <w:rPr>
                <w:rFonts w:ascii="Arial" w:hAnsi="Arial" w:cs="Arial"/>
                <w:lang w:eastAsia="ru-RU"/>
              </w:rPr>
              <w:t>[VR]</w:t>
            </w:r>
            <w:r>
              <w:rPr>
                <w:rFonts w:ascii="Arial" w:hAnsi="Arial" w:cs="Arial"/>
                <w:lang w:eastAsia="ru-RU"/>
              </w:rPr>
              <w:t xml:space="preserve"> указано «В», тогда 18%. Если в колонке </w:t>
            </w:r>
            <w:r w:rsidRPr="00412B3E">
              <w:rPr>
                <w:rFonts w:ascii="Arial" w:hAnsi="Arial" w:cs="Arial"/>
                <w:lang w:eastAsia="ru-RU"/>
              </w:rPr>
              <w:t>[VR]</w:t>
            </w:r>
            <w:r>
              <w:rPr>
                <w:rFonts w:ascii="Arial" w:hAnsi="Arial" w:cs="Arial"/>
                <w:lang w:eastAsia="ru-RU"/>
              </w:rPr>
              <w:t xml:space="preserve"> указано «</w:t>
            </w:r>
            <w:r>
              <w:rPr>
                <w:rFonts w:ascii="Arial" w:hAnsi="Arial" w:cs="Arial"/>
                <w:lang w:val="en-US" w:eastAsia="ru-RU"/>
              </w:rPr>
              <w:t>M</w:t>
            </w:r>
            <w:r>
              <w:rPr>
                <w:rFonts w:ascii="Arial" w:hAnsi="Arial" w:cs="Arial"/>
                <w:lang w:eastAsia="ru-RU"/>
              </w:rPr>
              <w:t>»</w:t>
            </w:r>
            <w:r w:rsidRPr="00412B3E">
              <w:rPr>
                <w:rFonts w:ascii="Arial" w:hAnsi="Arial" w:cs="Arial"/>
                <w:lang w:eastAsia="ru-RU"/>
              </w:rPr>
              <w:t xml:space="preserve"> </w:t>
            </w:r>
            <w:r>
              <w:rPr>
                <w:rFonts w:ascii="Arial" w:hAnsi="Arial" w:cs="Arial"/>
                <w:lang w:eastAsia="ru-RU"/>
              </w:rPr>
              <w:t>или «</w:t>
            </w:r>
            <w:r>
              <w:rPr>
                <w:rFonts w:ascii="Arial" w:hAnsi="Arial" w:cs="Arial"/>
                <w:lang w:val="en-US" w:eastAsia="ru-RU"/>
              </w:rPr>
              <w:t>S</w:t>
            </w:r>
            <w:r>
              <w:rPr>
                <w:rFonts w:ascii="Arial" w:hAnsi="Arial" w:cs="Arial"/>
                <w:lang w:eastAsia="ru-RU"/>
              </w:rPr>
              <w:t>», тогда Без НДС.</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Единица измерения</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шт.</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Группа</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Значение, указанное для предопределенного элемента справочника «Группа «Товары на комиссии»</w:t>
            </w:r>
          </w:p>
        </w:tc>
      </w:tr>
    </w:tbl>
    <w:p w:rsidR="00541ADF" w:rsidRDefault="00541ADF" w:rsidP="00541ADF">
      <w:pPr>
        <w:spacing w:after="0"/>
        <w:ind w:left="720"/>
        <w:jc w:val="both"/>
        <w:rPr>
          <w:rFonts w:ascii="Arial" w:hAnsi="Arial" w:cs="Arial"/>
          <w:lang w:eastAsia="ru-RU"/>
        </w:rPr>
      </w:pPr>
    </w:p>
    <w:p w:rsidR="00541ADF" w:rsidRPr="0034701F" w:rsidRDefault="00541ADF" w:rsidP="00541ADF">
      <w:pPr>
        <w:jc w:val="both"/>
        <w:rPr>
          <w:rFonts w:ascii="Arial" w:hAnsi="Arial" w:cs="Arial"/>
          <w:i/>
          <w:u w:val="single"/>
          <w:lang w:eastAsia="ru-RU"/>
        </w:rPr>
      </w:pPr>
      <w:r w:rsidRPr="0034701F">
        <w:rPr>
          <w:rFonts w:ascii="Arial" w:hAnsi="Arial" w:cs="Arial"/>
          <w:i/>
          <w:u w:val="single"/>
          <w:lang w:eastAsia="ru-RU"/>
        </w:rPr>
        <w:t>Общие реквизиты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Наименование</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Комментарий</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Номер</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7E702F" w:rsidRDefault="00541ADF" w:rsidP="007F705C">
            <w:pPr>
              <w:spacing w:after="0"/>
              <w:rPr>
                <w:rFonts w:ascii="Arial" w:hAnsi="Arial" w:cs="Arial"/>
                <w:lang w:eastAsia="ru-RU"/>
              </w:rPr>
            </w:pPr>
            <w:r>
              <w:rPr>
                <w:rFonts w:ascii="Arial" w:hAnsi="Arial" w:cs="Arial"/>
                <w:lang w:eastAsia="ru-RU"/>
              </w:rPr>
              <w:t>Присваивается автоматически в 1С</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Дата</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sidRPr="007E702F">
              <w:rPr>
                <w:rFonts w:ascii="Arial" w:hAnsi="Arial" w:cs="Arial"/>
                <w:lang w:eastAsia="ru-RU"/>
              </w:rPr>
              <w:t>[DATE_OPER]</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Организация</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Значение, указанное для предопределенного элемента справочника «Данные для загрузки»</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Склад</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Значение, указанное для предопределенного элемента справочника «Данные для загрузки»</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Подразделение</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 xml:space="preserve">Поиск в справочнике по наименованию </w:t>
            </w:r>
            <w:r w:rsidRPr="008171F9">
              <w:rPr>
                <w:rFonts w:ascii="Arial" w:hAnsi="Arial" w:cs="Arial"/>
                <w:lang w:eastAsia="ru-RU"/>
              </w:rPr>
              <w:t>[office]</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Зачет аванса</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«Не зачитывать»</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Комментарий</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«Загружено из Сакуры»</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Счета бухгалтерского счета</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Из регистров «Счет учета номенклатуры» и «Счета расчетов с контрагентами»</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Количество</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1</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lastRenderedPageBreak/>
              <w:t>НДС</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Рассчитывается по ставке, указанной для номенклатуры</w:t>
            </w:r>
          </w:p>
        </w:tc>
      </w:tr>
      <w:tr w:rsidR="00541ADF" w:rsidRPr="00056B8C" w:rsidTr="007F705C">
        <w:trPr>
          <w:trHeight w:val="454"/>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Цена включает НДС</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Истина</w:t>
            </w:r>
          </w:p>
        </w:tc>
      </w:tr>
    </w:tbl>
    <w:p w:rsidR="00541ADF" w:rsidRDefault="00541ADF" w:rsidP="00541ADF">
      <w:pPr>
        <w:jc w:val="both"/>
        <w:rPr>
          <w:rFonts w:ascii="Arial" w:hAnsi="Arial" w:cs="Arial"/>
          <w:lang w:eastAsia="ru-RU"/>
        </w:rPr>
      </w:pPr>
    </w:p>
    <w:p w:rsidR="00541ADF" w:rsidRPr="0034701F" w:rsidRDefault="00541ADF" w:rsidP="00541ADF">
      <w:pPr>
        <w:jc w:val="both"/>
        <w:rPr>
          <w:rFonts w:ascii="Arial" w:hAnsi="Arial" w:cs="Arial"/>
          <w:i/>
          <w:u w:val="single"/>
          <w:lang w:eastAsia="ru-RU"/>
        </w:rPr>
      </w:pPr>
      <w:r w:rsidRPr="0034701F">
        <w:rPr>
          <w:rFonts w:ascii="Arial" w:hAnsi="Arial" w:cs="Arial"/>
          <w:i/>
          <w:u w:val="single"/>
          <w:lang w:eastAsia="ru-RU"/>
        </w:rPr>
        <w:t>Поступление товаров и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6302"/>
      </w:tblGrid>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Наименование</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Комментарий</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461846" w:rsidRDefault="00541ADF" w:rsidP="007F705C">
            <w:pPr>
              <w:spacing w:after="0"/>
              <w:rPr>
                <w:rFonts w:ascii="Arial" w:hAnsi="Arial" w:cs="Arial"/>
                <w:lang w:eastAsia="ru-RU"/>
              </w:rPr>
            </w:pPr>
            <w:r w:rsidRPr="00461846">
              <w:rPr>
                <w:rFonts w:ascii="Arial" w:hAnsi="Arial" w:cs="Arial"/>
                <w:lang w:eastAsia="ru-RU"/>
              </w:rPr>
              <w:t>Контрагент</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461846" w:rsidRDefault="00541ADF" w:rsidP="007F705C">
            <w:pPr>
              <w:spacing w:after="0"/>
              <w:rPr>
                <w:rFonts w:ascii="Arial" w:hAnsi="Arial" w:cs="Arial"/>
                <w:lang w:eastAsia="ru-RU"/>
              </w:rPr>
            </w:pPr>
            <w:r w:rsidRPr="00461846">
              <w:rPr>
                <w:rFonts w:ascii="Arial" w:hAnsi="Arial" w:cs="Arial"/>
                <w:noProof/>
              </w:rPr>
              <w:t>Подбирается контрагент, у которго</w:t>
            </w:r>
            <w:r>
              <w:rPr>
                <w:rFonts w:ascii="Arial" w:hAnsi="Arial" w:cs="Arial"/>
                <w:noProof/>
              </w:rPr>
              <w:t xml:space="preserve"> реквизит «Код поставщика»</w:t>
            </w:r>
            <w:r w:rsidRPr="00461846">
              <w:rPr>
                <w:rFonts w:ascii="Arial" w:hAnsi="Arial" w:cs="Arial"/>
                <w:noProof/>
              </w:rPr>
              <w:t xml:space="preserve"> равен [</w:t>
            </w:r>
            <w:r w:rsidRPr="00461846">
              <w:rPr>
                <w:rFonts w:ascii="Arial" w:hAnsi="Arial" w:cs="Arial"/>
                <w:noProof/>
                <w:lang w:val="en-US"/>
              </w:rPr>
              <w:t>BSO</w:t>
            </w:r>
            <w:r w:rsidRPr="00461846">
              <w:rPr>
                <w:rFonts w:ascii="Arial" w:hAnsi="Arial" w:cs="Arial"/>
                <w:noProof/>
              </w:rPr>
              <w:t>_</w:t>
            </w:r>
            <w:r w:rsidRPr="00461846">
              <w:rPr>
                <w:rFonts w:ascii="Arial" w:hAnsi="Arial" w:cs="Arial"/>
                <w:noProof/>
                <w:lang w:val="en-US"/>
              </w:rPr>
              <w:t>OWNER</w:t>
            </w:r>
            <w:r w:rsidRPr="00461846">
              <w:rPr>
                <w:rFonts w:ascii="Arial" w:hAnsi="Arial" w:cs="Arial"/>
                <w:noProof/>
              </w:rPr>
              <w:t>]</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Договор</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Для жд билетов и обычных авиабилетов используется значение реквизита контрагента «Договор поступления».</w:t>
            </w:r>
          </w:p>
          <w:p w:rsidR="00541ADF" w:rsidRPr="00056B8C" w:rsidRDefault="00541ADF" w:rsidP="007F705C">
            <w:pPr>
              <w:spacing w:after="0"/>
              <w:rPr>
                <w:rFonts w:ascii="Arial" w:hAnsi="Arial" w:cs="Arial"/>
                <w:lang w:eastAsia="ru-RU"/>
              </w:rPr>
            </w:pPr>
            <w:r>
              <w:rPr>
                <w:rFonts w:ascii="Arial" w:hAnsi="Arial" w:cs="Arial"/>
                <w:lang w:eastAsia="ru-RU"/>
              </w:rPr>
              <w:t>Как происходит выбор договора для узбекских билетов описано ниже.</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E22212" w:rsidRDefault="00541ADF" w:rsidP="007F705C">
            <w:pPr>
              <w:spacing w:after="0"/>
              <w:rPr>
                <w:rFonts w:ascii="Arial" w:hAnsi="Arial" w:cs="Arial"/>
                <w:i/>
                <w:lang w:eastAsia="ru-RU"/>
              </w:rPr>
            </w:pPr>
            <w:r w:rsidRPr="00E22212">
              <w:rPr>
                <w:rFonts w:ascii="Arial" w:hAnsi="Arial" w:cs="Arial"/>
                <w:i/>
                <w:lang w:eastAsia="ru-RU"/>
              </w:rPr>
              <w:t>Табличная часть «Товары»</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Номенклатура</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Созданная при загрузке номенклатура</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Цена</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 xml:space="preserve">Для ж/д билетов значение берется из колонки </w:t>
            </w:r>
            <w:r w:rsidRPr="000D1B86">
              <w:rPr>
                <w:rFonts w:ascii="Arial" w:hAnsi="Arial" w:cs="Arial"/>
                <w:lang w:eastAsia="ru-RU"/>
              </w:rPr>
              <w:t>[etarifp]</w:t>
            </w:r>
          </w:p>
          <w:p w:rsidR="00541ADF" w:rsidRDefault="00541ADF" w:rsidP="007F705C">
            <w:pPr>
              <w:spacing w:after="0"/>
              <w:rPr>
                <w:rFonts w:ascii="Arial" w:hAnsi="Arial" w:cs="Arial"/>
                <w:lang w:eastAsia="ru-RU"/>
              </w:rPr>
            </w:pPr>
            <w:r>
              <w:rPr>
                <w:rFonts w:ascii="Arial" w:hAnsi="Arial" w:cs="Arial"/>
                <w:lang w:eastAsia="ru-RU"/>
              </w:rPr>
              <w:t xml:space="preserve">Для обычных авиабилетов рассчитывается как  </w:t>
            </w:r>
            <w:r w:rsidRPr="000D1B86">
              <w:rPr>
                <w:rFonts w:ascii="Arial" w:hAnsi="Arial" w:cs="Arial"/>
                <w:lang w:eastAsia="ru-RU"/>
              </w:rPr>
              <w:t>[etarifp]</w:t>
            </w:r>
            <w:r>
              <w:rPr>
                <w:rFonts w:ascii="Arial" w:hAnsi="Arial" w:cs="Arial"/>
                <w:lang w:eastAsia="ru-RU"/>
              </w:rPr>
              <w:t xml:space="preserve"> + </w:t>
            </w:r>
            <w:r w:rsidRPr="000704AD">
              <w:rPr>
                <w:rFonts w:ascii="Arial" w:hAnsi="Arial" w:cs="Arial"/>
                <w:lang w:eastAsia="ru-RU"/>
              </w:rPr>
              <w:t>[summaSB]</w:t>
            </w:r>
          </w:p>
          <w:p w:rsidR="00541ADF" w:rsidRDefault="00541ADF" w:rsidP="007F705C">
            <w:pPr>
              <w:spacing w:after="0"/>
              <w:rPr>
                <w:rFonts w:ascii="Arial" w:hAnsi="Arial" w:cs="Arial"/>
                <w:lang w:eastAsia="ru-RU"/>
              </w:rPr>
            </w:pPr>
            <w:r>
              <w:rPr>
                <w:rFonts w:ascii="Arial" w:hAnsi="Arial" w:cs="Arial"/>
                <w:lang w:eastAsia="ru-RU"/>
              </w:rPr>
              <w:t>Для узбекских билетов рассчитывается следующим образом:</w:t>
            </w:r>
          </w:p>
          <w:p w:rsidR="00541ADF" w:rsidRDefault="00541ADF" w:rsidP="00541ADF">
            <w:pPr>
              <w:numPr>
                <w:ilvl w:val="0"/>
                <w:numId w:val="2"/>
              </w:numPr>
              <w:spacing w:after="0"/>
              <w:rPr>
                <w:rFonts w:ascii="Arial" w:hAnsi="Arial" w:cs="Arial"/>
                <w:lang w:eastAsia="ru-RU"/>
              </w:rPr>
            </w:pPr>
            <w:r>
              <w:rPr>
                <w:rFonts w:ascii="Arial" w:hAnsi="Arial" w:cs="Arial"/>
                <w:lang w:eastAsia="ru-RU"/>
              </w:rPr>
              <w:t xml:space="preserve">Если колонка </w:t>
            </w:r>
            <w:r w:rsidRPr="000704AD">
              <w:rPr>
                <w:rFonts w:ascii="Arial" w:hAnsi="Arial" w:cs="Arial"/>
                <w:lang w:eastAsia="ru-RU"/>
              </w:rPr>
              <w:t>[COD_TAR]</w:t>
            </w:r>
            <w:r>
              <w:rPr>
                <w:rFonts w:ascii="Arial" w:hAnsi="Arial" w:cs="Arial"/>
                <w:lang w:eastAsia="ru-RU"/>
              </w:rPr>
              <w:t xml:space="preserve"> </w:t>
            </w:r>
            <w:r w:rsidRPr="000704AD">
              <w:rPr>
                <w:rFonts w:ascii="Arial" w:hAnsi="Arial" w:cs="Arial"/>
                <w:u w:val="single"/>
                <w:lang w:eastAsia="ru-RU"/>
              </w:rPr>
              <w:t>содержит</w:t>
            </w:r>
            <w:r>
              <w:rPr>
                <w:rFonts w:ascii="Arial" w:hAnsi="Arial" w:cs="Arial"/>
                <w:lang w:eastAsia="ru-RU"/>
              </w:rPr>
              <w:t xml:space="preserve"> подстроку «</w:t>
            </w:r>
            <w:r>
              <w:rPr>
                <w:rFonts w:ascii="Arial" w:hAnsi="Arial" w:cs="Arial"/>
                <w:lang w:val="en-US" w:eastAsia="ru-RU"/>
              </w:rPr>
              <w:t>NHBOW</w:t>
            </w:r>
            <w:r>
              <w:rPr>
                <w:rFonts w:ascii="Arial" w:hAnsi="Arial" w:cs="Arial"/>
                <w:lang w:eastAsia="ru-RU"/>
              </w:rPr>
              <w:t xml:space="preserve">», то значение берется из колонки </w:t>
            </w:r>
            <w:r w:rsidRPr="000D1B86">
              <w:rPr>
                <w:rFonts w:ascii="Arial" w:hAnsi="Arial" w:cs="Arial"/>
                <w:lang w:eastAsia="ru-RU"/>
              </w:rPr>
              <w:t>[etarifp]</w:t>
            </w:r>
          </w:p>
          <w:p w:rsidR="00541ADF" w:rsidRDefault="00541ADF" w:rsidP="00541ADF">
            <w:pPr>
              <w:numPr>
                <w:ilvl w:val="0"/>
                <w:numId w:val="2"/>
              </w:numPr>
              <w:spacing w:after="0"/>
              <w:rPr>
                <w:rFonts w:ascii="Arial" w:hAnsi="Arial" w:cs="Arial"/>
                <w:lang w:eastAsia="ru-RU"/>
              </w:rPr>
            </w:pPr>
            <w:r>
              <w:rPr>
                <w:rFonts w:ascii="Arial" w:hAnsi="Arial" w:cs="Arial"/>
                <w:lang w:eastAsia="ru-RU"/>
              </w:rPr>
              <w:t xml:space="preserve">Если Договор контрагента – это договор комиссии, то рассчитывается как  </w:t>
            </w:r>
            <w:r w:rsidRPr="000D1B86">
              <w:rPr>
                <w:rFonts w:ascii="Arial" w:hAnsi="Arial" w:cs="Arial"/>
                <w:lang w:eastAsia="ru-RU"/>
              </w:rPr>
              <w:t>[etarifp]</w:t>
            </w:r>
            <w:r>
              <w:rPr>
                <w:rFonts w:ascii="Arial" w:hAnsi="Arial" w:cs="Arial"/>
                <w:lang w:eastAsia="ru-RU"/>
              </w:rPr>
              <w:t xml:space="preserve"> + </w:t>
            </w:r>
            <w:r w:rsidRPr="000704AD">
              <w:rPr>
                <w:rFonts w:ascii="Arial" w:hAnsi="Arial" w:cs="Arial"/>
                <w:lang w:eastAsia="ru-RU"/>
              </w:rPr>
              <w:t>[summaSB]</w:t>
            </w:r>
          </w:p>
          <w:p w:rsidR="00541ADF" w:rsidRPr="00056B8C" w:rsidRDefault="00541ADF" w:rsidP="00541ADF">
            <w:pPr>
              <w:numPr>
                <w:ilvl w:val="0"/>
                <w:numId w:val="2"/>
              </w:numPr>
              <w:spacing w:after="0"/>
              <w:rPr>
                <w:rFonts w:ascii="Arial" w:hAnsi="Arial" w:cs="Arial"/>
                <w:lang w:eastAsia="ru-RU"/>
              </w:rPr>
            </w:pPr>
            <w:r>
              <w:rPr>
                <w:rFonts w:ascii="Arial" w:hAnsi="Arial" w:cs="Arial"/>
                <w:lang w:eastAsia="ru-RU"/>
              </w:rPr>
              <w:t xml:space="preserve">Во всех остальных случаях рассчитывается как  </w:t>
            </w:r>
            <w:r w:rsidRPr="000D1B86">
              <w:rPr>
                <w:rFonts w:ascii="Arial" w:hAnsi="Arial" w:cs="Arial"/>
                <w:lang w:eastAsia="ru-RU"/>
              </w:rPr>
              <w:t>[etarifp]</w:t>
            </w:r>
            <w:r>
              <w:rPr>
                <w:rFonts w:ascii="Arial" w:hAnsi="Arial" w:cs="Arial"/>
                <w:lang w:eastAsia="ru-RU"/>
              </w:rPr>
              <w:t xml:space="preserve"> + </w:t>
            </w:r>
            <w:r w:rsidRPr="000704AD">
              <w:rPr>
                <w:rFonts w:ascii="Arial" w:hAnsi="Arial" w:cs="Arial"/>
                <w:lang w:eastAsia="ru-RU"/>
              </w:rPr>
              <w:t>[summaSB]</w:t>
            </w:r>
            <w:r>
              <w:rPr>
                <w:rFonts w:ascii="Arial" w:hAnsi="Arial" w:cs="Arial"/>
                <w:lang w:eastAsia="ru-RU"/>
              </w:rPr>
              <w:t xml:space="preserve"> - </w:t>
            </w:r>
            <w:r w:rsidRPr="000704AD">
              <w:rPr>
                <w:rFonts w:ascii="Arial" w:hAnsi="Arial" w:cs="Arial"/>
                <w:lang w:eastAsia="ru-RU"/>
              </w:rPr>
              <w:t>[summa_AG]</w:t>
            </w:r>
          </w:p>
        </w:tc>
      </w:tr>
    </w:tbl>
    <w:p w:rsidR="00541ADF" w:rsidRDefault="00541ADF" w:rsidP="00541ADF">
      <w:pPr>
        <w:jc w:val="both"/>
        <w:rPr>
          <w:rFonts w:ascii="Arial" w:hAnsi="Arial" w:cs="Arial"/>
          <w:lang w:eastAsia="ru-RU"/>
        </w:rPr>
      </w:pPr>
    </w:p>
    <w:p w:rsidR="00541ADF" w:rsidRDefault="00541ADF" w:rsidP="00541ADF">
      <w:pPr>
        <w:jc w:val="both"/>
        <w:rPr>
          <w:rFonts w:ascii="Arial" w:hAnsi="Arial" w:cs="Arial"/>
          <w:lang w:eastAsia="ru-RU"/>
        </w:rPr>
      </w:pPr>
      <w:r>
        <w:rPr>
          <w:rFonts w:ascii="Arial" w:hAnsi="Arial" w:cs="Arial"/>
          <w:lang w:eastAsia="ru-RU"/>
        </w:rPr>
        <w:t>Выбор договора для узбекских билетов осуществляется следующим образом:</w:t>
      </w:r>
    </w:p>
    <w:p w:rsidR="00541ADF" w:rsidRDefault="00541ADF" w:rsidP="00541ADF">
      <w:pPr>
        <w:numPr>
          <w:ilvl w:val="0"/>
          <w:numId w:val="2"/>
        </w:numPr>
        <w:jc w:val="both"/>
        <w:rPr>
          <w:rFonts w:ascii="Arial" w:hAnsi="Arial" w:cs="Arial"/>
          <w:lang w:eastAsia="ru-RU"/>
        </w:rPr>
      </w:pPr>
      <w:r>
        <w:rPr>
          <w:rFonts w:ascii="Arial" w:hAnsi="Arial" w:cs="Arial"/>
          <w:lang w:eastAsia="ru-RU"/>
        </w:rPr>
        <w:t xml:space="preserve">Если </w:t>
      </w:r>
      <w:r w:rsidRPr="00BF7152">
        <w:rPr>
          <w:rFonts w:ascii="Arial" w:hAnsi="Arial" w:cs="Arial"/>
          <w:lang w:eastAsia="ru-RU"/>
        </w:rPr>
        <w:t>[BSO_NUM]</w:t>
      </w:r>
      <w:r>
        <w:rPr>
          <w:rFonts w:ascii="Arial" w:hAnsi="Arial" w:cs="Arial"/>
          <w:lang w:eastAsia="ru-RU"/>
        </w:rPr>
        <w:t xml:space="preserve"> начинается на «4010», то используется договор, указанный для предопределенного элемента «Договор МСО» справочника «Данные для загрузки»</w:t>
      </w:r>
    </w:p>
    <w:p w:rsidR="00541ADF" w:rsidRDefault="00541ADF" w:rsidP="00541ADF">
      <w:pPr>
        <w:numPr>
          <w:ilvl w:val="0"/>
          <w:numId w:val="2"/>
        </w:numPr>
        <w:jc w:val="both"/>
        <w:rPr>
          <w:rFonts w:ascii="Arial" w:hAnsi="Arial" w:cs="Arial"/>
          <w:lang w:eastAsia="ru-RU"/>
        </w:rPr>
      </w:pPr>
      <w:r>
        <w:rPr>
          <w:rFonts w:ascii="Arial" w:hAnsi="Arial" w:cs="Arial"/>
          <w:lang w:eastAsia="ru-RU"/>
        </w:rPr>
        <w:t xml:space="preserve">Если </w:t>
      </w:r>
      <w:r w:rsidRPr="00BF7152">
        <w:rPr>
          <w:rFonts w:ascii="Arial" w:hAnsi="Arial" w:cs="Arial"/>
          <w:lang w:eastAsia="ru-RU"/>
        </w:rPr>
        <w:t>[BSO_NUM]</w:t>
      </w:r>
      <w:r>
        <w:rPr>
          <w:rFonts w:ascii="Arial" w:hAnsi="Arial" w:cs="Arial"/>
          <w:lang w:eastAsia="ru-RU"/>
        </w:rPr>
        <w:t xml:space="preserve"> начинается на «45», то используется договор, указанный для предопределенного элемента «Договор багаж» справочника «Данные для загрузки»</w:t>
      </w:r>
    </w:p>
    <w:p w:rsidR="00541ADF" w:rsidRDefault="00541ADF" w:rsidP="00541ADF">
      <w:pPr>
        <w:numPr>
          <w:ilvl w:val="0"/>
          <w:numId w:val="2"/>
        </w:numPr>
        <w:jc w:val="both"/>
        <w:rPr>
          <w:rFonts w:ascii="Arial" w:hAnsi="Arial" w:cs="Arial"/>
          <w:lang w:eastAsia="ru-RU"/>
        </w:rPr>
      </w:pPr>
      <w:r>
        <w:rPr>
          <w:rFonts w:ascii="Arial" w:hAnsi="Arial" w:cs="Arial"/>
          <w:lang w:eastAsia="ru-RU"/>
        </w:rPr>
        <w:t>Значение предопределенного элемента «Договор комиссии» справочника «Данные для загрузки» используется следующих случаях (условие ИЛИ):</w:t>
      </w:r>
    </w:p>
    <w:p w:rsidR="00541ADF" w:rsidRDefault="00541ADF" w:rsidP="00541ADF">
      <w:pPr>
        <w:numPr>
          <w:ilvl w:val="1"/>
          <w:numId w:val="2"/>
        </w:numPr>
        <w:jc w:val="both"/>
        <w:rPr>
          <w:rFonts w:ascii="Arial" w:hAnsi="Arial" w:cs="Arial"/>
          <w:lang w:eastAsia="ru-RU"/>
        </w:rPr>
      </w:pPr>
      <w:r>
        <w:rPr>
          <w:rFonts w:ascii="Arial" w:hAnsi="Arial" w:cs="Arial"/>
          <w:lang w:eastAsia="ru-RU"/>
        </w:rPr>
        <w:t xml:space="preserve">В колонке </w:t>
      </w:r>
      <w:r w:rsidRPr="00BF7152">
        <w:rPr>
          <w:rFonts w:ascii="Arial" w:hAnsi="Arial" w:cs="Arial"/>
          <w:lang w:eastAsia="ru-RU"/>
        </w:rPr>
        <w:t>[VR]</w:t>
      </w:r>
      <w:r>
        <w:rPr>
          <w:rFonts w:ascii="Arial" w:hAnsi="Arial" w:cs="Arial"/>
          <w:lang w:eastAsia="ru-RU"/>
        </w:rPr>
        <w:t xml:space="preserve"> стоит значение «В»</w:t>
      </w:r>
    </w:p>
    <w:p w:rsidR="00541ADF" w:rsidRDefault="00541ADF" w:rsidP="00541ADF">
      <w:pPr>
        <w:numPr>
          <w:ilvl w:val="1"/>
          <w:numId w:val="2"/>
        </w:numPr>
        <w:jc w:val="both"/>
        <w:rPr>
          <w:rFonts w:ascii="Arial" w:hAnsi="Arial" w:cs="Arial"/>
          <w:lang w:eastAsia="ru-RU"/>
        </w:rPr>
      </w:pPr>
      <w:r>
        <w:rPr>
          <w:rFonts w:ascii="Arial" w:hAnsi="Arial" w:cs="Arial"/>
          <w:lang w:eastAsia="ru-RU"/>
        </w:rPr>
        <w:t xml:space="preserve">В маршруте есть хотя бы один международный аэропорт И в начале маршрута нет аэропорта из списка </w:t>
      </w:r>
      <w:r>
        <w:rPr>
          <w:rFonts w:ascii="Arial" w:hAnsi="Arial" w:cs="Arial"/>
          <w:lang w:val="en-US" w:eastAsia="ru-RU"/>
        </w:rPr>
        <w:t>LED</w:t>
      </w:r>
    </w:p>
    <w:p w:rsidR="00541ADF" w:rsidRDefault="00541ADF" w:rsidP="00541ADF">
      <w:pPr>
        <w:ind w:left="709"/>
        <w:jc w:val="both"/>
        <w:rPr>
          <w:rFonts w:ascii="Arial" w:hAnsi="Arial" w:cs="Arial"/>
          <w:lang w:eastAsia="ru-RU"/>
        </w:rPr>
      </w:pPr>
      <w:r>
        <w:rPr>
          <w:rFonts w:ascii="Arial" w:hAnsi="Arial" w:cs="Arial"/>
          <w:lang w:eastAsia="ru-RU"/>
        </w:rPr>
        <w:t xml:space="preserve">Маршрут – это значение колонки </w:t>
      </w:r>
      <w:r w:rsidRPr="00D72E78">
        <w:rPr>
          <w:rFonts w:ascii="Arial" w:hAnsi="Arial" w:cs="Arial"/>
          <w:lang w:eastAsia="ru-RU"/>
        </w:rPr>
        <w:t>[mr]</w:t>
      </w:r>
      <w:r>
        <w:rPr>
          <w:rFonts w:ascii="Arial" w:hAnsi="Arial" w:cs="Arial"/>
          <w:lang w:eastAsia="ru-RU"/>
        </w:rPr>
        <w:t>, список аэропортов хранится в справочнике «Аэропорты». В справочник необходимо добавить реквизит «</w:t>
      </w:r>
      <w:r>
        <w:rPr>
          <w:rFonts w:ascii="Arial" w:hAnsi="Arial" w:cs="Arial"/>
          <w:lang w:val="en-US" w:eastAsia="ru-RU"/>
        </w:rPr>
        <w:t>LED</w:t>
      </w:r>
      <w:r>
        <w:rPr>
          <w:rFonts w:ascii="Arial" w:hAnsi="Arial" w:cs="Arial"/>
          <w:lang w:eastAsia="ru-RU"/>
        </w:rPr>
        <w:t xml:space="preserve">» (тип - булево). Принадлежность аэропорта к списку </w:t>
      </w:r>
      <w:r>
        <w:rPr>
          <w:rFonts w:ascii="Arial" w:hAnsi="Arial" w:cs="Arial"/>
          <w:lang w:val="en-US" w:eastAsia="ru-RU"/>
        </w:rPr>
        <w:t>LED</w:t>
      </w:r>
      <w:r w:rsidRPr="00D72E78">
        <w:rPr>
          <w:rFonts w:ascii="Arial" w:hAnsi="Arial" w:cs="Arial"/>
          <w:lang w:eastAsia="ru-RU"/>
        </w:rPr>
        <w:t xml:space="preserve"> </w:t>
      </w:r>
      <w:r>
        <w:rPr>
          <w:rFonts w:ascii="Arial" w:hAnsi="Arial" w:cs="Arial"/>
          <w:lang w:eastAsia="ru-RU"/>
        </w:rPr>
        <w:t>и к списку международных аэропортов определяется по значениям реквизитов «</w:t>
      </w:r>
      <w:r>
        <w:rPr>
          <w:rFonts w:ascii="Arial" w:hAnsi="Arial" w:cs="Arial"/>
          <w:lang w:val="en-US" w:eastAsia="ru-RU"/>
        </w:rPr>
        <w:t>LED</w:t>
      </w:r>
      <w:r>
        <w:rPr>
          <w:rFonts w:ascii="Arial" w:hAnsi="Arial" w:cs="Arial"/>
          <w:lang w:eastAsia="ru-RU"/>
        </w:rPr>
        <w:t>»</w:t>
      </w:r>
      <w:r w:rsidRPr="00D72E78">
        <w:rPr>
          <w:rFonts w:ascii="Arial" w:hAnsi="Arial" w:cs="Arial"/>
          <w:lang w:eastAsia="ru-RU"/>
        </w:rPr>
        <w:t xml:space="preserve"> </w:t>
      </w:r>
      <w:r>
        <w:rPr>
          <w:rFonts w:ascii="Arial" w:hAnsi="Arial" w:cs="Arial"/>
          <w:lang w:eastAsia="ru-RU"/>
        </w:rPr>
        <w:t>и «Тип рейса» соответственно.</w:t>
      </w:r>
    </w:p>
    <w:p w:rsidR="00541ADF" w:rsidRDefault="00541ADF" w:rsidP="00541ADF">
      <w:pPr>
        <w:numPr>
          <w:ilvl w:val="0"/>
          <w:numId w:val="2"/>
        </w:numPr>
        <w:jc w:val="both"/>
        <w:rPr>
          <w:rFonts w:ascii="Arial" w:hAnsi="Arial" w:cs="Arial"/>
          <w:lang w:eastAsia="ru-RU"/>
        </w:rPr>
      </w:pPr>
      <w:r>
        <w:rPr>
          <w:rFonts w:ascii="Arial" w:hAnsi="Arial" w:cs="Arial"/>
          <w:lang w:eastAsia="ru-RU"/>
        </w:rPr>
        <w:lastRenderedPageBreak/>
        <w:t>Во всех остальных случаях используются значение реквизита контрагента «Договор поступления».</w:t>
      </w:r>
    </w:p>
    <w:p w:rsidR="00541ADF" w:rsidRPr="0034701F" w:rsidRDefault="00541ADF" w:rsidP="00541ADF">
      <w:pPr>
        <w:jc w:val="both"/>
        <w:rPr>
          <w:rFonts w:ascii="Arial" w:hAnsi="Arial" w:cs="Arial"/>
          <w:i/>
          <w:u w:val="single"/>
          <w:lang w:eastAsia="ru-RU"/>
        </w:rPr>
      </w:pPr>
      <w:r>
        <w:rPr>
          <w:rFonts w:ascii="Arial" w:hAnsi="Arial" w:cs="Arial"/>
          <w:i/>
          <w:u w:val="single"/>
          <w:lang w:eastAsia="ru-RU"/>
        </w:rPr>
        <w:t>Реализация</w:t>
      </w:r>
      <w:r w:rsidRPr="0034701F">
        <w:rPr>
          <w:rFonts w:ascii="Arial" w:hAnsi="Arial" w:cs="Arial"/>
          <w:i/>
          <w:u w:val="single"/>
          <w:lang w:eastAsia="ru-RU"/>
        </w:rPr>
        <w:t xml:space="preserve"> товаров и услуг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6888"/>
      </w:tblGrid>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Наименование</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Комментарий</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Контрагент</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 xml:space="preserve">Если в колонке </w:t>
            </w:r>
            <w:r w:rsidRPr="00276D50">
              <w:rPr>
                <w:rFonts w:ascii="Arial" w:hAnsi="Arial" w:cs="Arial"/>
                <w:lang w:eastAsia="ru-RU"/>
              </w:rPr>
              <w:t>[Pay]</w:t>
            </w:r>
            <w:r>
              <w:rPr>
                <w:rFonts w:ascii="Arial" w:hAnsi="Arial" w:cs="Arial"/>
                <w:lang w:eastAsia="ru-RU"/>
              </w:rPr>
              <w:t xml:space="preserve"> указано значение СА, то берется значение, указанное для предопределенного элемента «Покупатели физические лица» справочника «Данные для загрузки».</w:t>
            </w:r>
          </w:p>
          <w:p w:rsidR="00541ADF" w:rsidRPr="00056B8C" w:rsidRDefault="00541ADF" w:rsidP="007F705C">
            <w:pPr>
              <w:spacing w:after="0"/>
              <w:rPr>
                <w:rFonts w:ascii="Arial" w:hAnsi="Arial" w:cs="Arial"/>
                <w:lang w:eastAsia="ru-RU"/>
              </w:rPr>
            </w:pPr>
            <w:r>
              <w:rPr>
                <w:rFonts w:ascii="Arial" w:hAnsi="Arial" w:cs="Arial"/>
                <w:lang w:eastAsia="ru-RU"/>
              </w:rPr>
              <w:t xml:space="preserve">Если РР, тогда контрагент подбирается по наименованию из колонки </w:t>
            </w:r>
            <w:r w:rsidRPr="00276D50">
              <w:rPr>
                <w:rFonts w:ascii="Arial" w:hAnsi="Arial" w:cs="Arial"/>
                <w:lang w:eastAsia="ru-RU"/>
              </w:rPr>
              <w:t>[ORG]</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Договор</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 xml:space="preserve">Если в колонке </w:t>
            </w:r>
            <w:r w:rsidRPr="00276D50">
              <w:rPr>
                <w:rFonts w:ascii="Arial" w:hAnsi="Arial" w:cs="Arial"/>
                <w:lang w:eastAsia="ru-RU"/>
              </w:rPr>
              <w:t>[Pay]</w:t>
            </w:r>
            <w:r>
              <w:rPr>
                <w:rFonts w:ascii="Arial" w:hAnsi="Arial" w:cs="Arial"/>
                <w:lang w:eastAsia="ru-RU"/>
              </w:rPr>
              <w:t xml:space="preserve"> указано значение СА, то договор, соответствующий контрагенту, подбирается по наименованию из колонки </w:t>
            </w:r>
            <w:r w:rsidRPr="005808DC">
              <w:rPr>
                <w:rFonts w:ascii="Arial" w:hAnsi="Arial" w:cs="Arial"/>
                <w:lang w:eastAsia="ru-RU"/>
              </w:rPr>
              <w:t>[name_memb]</w:t>
            </w:r>
            <w:r>
              <w:rPr>
                <w:rFonts w:ascii="Arial" w:hAnsi="Arial" w:cs="Arial"/>
                <w:lang w:eastAsia="ru-RU"/>
              </w:rPr>
              <w:t>.</w:t>
            </w:r>
          </w:p>
          <w:p w:rsidR="00541ADF" w:rsidRPr="00056B8C" w:rsidRDefault="00541ADF" w:rsidP="007F705C">
            <w:pPr>
              <w:spacing w:after="0"/>
              <w:rPr>
                <w:rFonts w:ascii="Arial" w:hAnsi="Arial" w:cs="Arial"/>
                <w:lang w:eastAsia="ru-RU"/>
              </w:rPr>
            </w:pPr>
            <w:r>
              <w:rPr>
                <w:rFonts w:ascii="Arial" w:hAnsi="Arial" w:cs="Arial"/>
                <w:lang w:eastAsia="ru-RU"/>
              </w:rPr>
              <w:t>Если РР, тогда основной договор контрагента.</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E22212" w:rsidRDefault="00541ADF" w:rsidP="007F705C">
            <w:pPr>
              <w:spacing w:after="0"/>
              <w:rPr>
                <w:rFonts w:ascii="Arial" w:hAnsi="Arial" w:cs="Arial"/>
                <w:i/>
                <w:lang w:eastAsia="ru-RU"/>
              </w:rPr>
            </w:pPr>
            <w:r w:rsidRPr="00E22212">
              <w:rPr>
                <w:rFonts w:ascii="Arial" w:hAnsi="Arial" w:cs="Arial"/>
                <w:i/>
                <w:lang w:eastAsia="ru-RU"/>
              </w:rPr>
              <w:t>Табличная часть «Товары»</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Созданная при загрузке номенклатура (как в поступлении)</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Цена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Стоимость билета из документа поступления</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E22212" w:rsidRDefault="00541ADF" w:rsidP="007F705C">
            <w:pPr>
              <w:spacing w:after="0"/>
              <w:rPr>
                <w:rFonts w:ascii="Arial" w:hAnsi="Arial" w:cs="Arial"/>
                <w:i/>
                <w:lang w:eastAsia="ru-RU"/>
              </w:rPr>
            </w:pPr>
            <w:r w:rsidRPr="00E22212">
              <w:rPr>
                <w:rFonts w:ascii="Arial" w:hAnsi="Arial" w:cs="Arial"/>
                <w:i/>
                <w:lang w:eastAsia="ru-RU"/>
              </w:rPr>
              <w:t>Табличная часть «Услуги»</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1B37A4" w:rsidRDefault="00541ADF" w:rsidP="007F705C">
            <w:pPr>
              <w:spacing w:after="0"/>
              <w:jc w:val="center"/>
              <w:rPr>
                <w:rFonts w:ascii="Arial" w:hAnsi="Arial" w:cs="Arial"/>
                <w:i/>
                <w:lang w:eastAsia="ru-RU"/>
              </w:rPr>
            </w:pPr>
            <w:r w:rsidRPr="001B37A4">
              <w:rPr>
                <w:rFonts w:ascii="Arial" w:hAnsi="Arial" w:cs="Arial"/>
                <w:i/>
                <w:lang w:eastAsia="ru-RU"/>
              </w:rPr>
              <w:t>Строка 1</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E2117" w:rsidRDefault="00541ADF" w:rsidP="007F705C">
            <w:pPr>
              <w:spacing w:after="0"/>
              <w:jc w:val="both"/>
              <w:rPr>
                <w:rFonts w:ascii="Arial" w:hAnsi="Arial" w:cs="Arial"/>
                <w:lang w:eastAsia="ru-RU"/>
              </w:rPr>
            </w:pPr>
            <w:r>
              <w:rPr>
                <w:rFonts w:ascii="Arial" w:hAnsi="Arial" w:cs="Arial"/>
                <w:lang w:eastAsia="ru-RU"/>
              </w:rPr>
              <w:t xml:space="preserve">Создается только для узбекских </w:t>
            </w:r>
            <w:r w:rsidRPr="00484466">
              <w:rPr>
                <w:rFonts w:ascii="Arial" w:hAnsi="Arial" w:cs="Arial"/>
                <w:lang w:eastAsia="ru-RU"/>
              </w:rPr>
              <w:t>билетов и только при наличной оплате</w:t>
            </w:r>
            <w:r>
              <w:rPr>
                <w:rFonts w:ascii="Arial" w:hAnsi="Arial" w:cs="Arial"/>
                <w:lang w:eastAsia="ru-RU"/>
              </w:rPr>
              <w:t xml:space="preserve">, а также только в том случае, если </w:t>
            </w:r>
            <w:r w:rsidRPr="00921046">
              <w:rPr>
                <w:rFonts w:ascii="Arial" w:hAnsi="Arial" w:cs="Arial"/>
                <w:lang w:eastAsia="ru-RU"/>
              </w:rPr>
              <w:t>[</w:t>
            </w:r>
            <w:r w:rsidRPr="00827CAC">
              <w:rPr>
                <w:rFonts w:ascii="Arial" w:hAnsi="Arial" w:cs="Arial"/>
                <w:lang w:val="en-US" w:eastAsia="ru-RU"/>
              </w:rPr>
              <w:t>Summa</w:t>
            </w:r>
            <w:r>
              <w:rPr>
                <w:rFonts w:ascii="Arial" w:hAnsi="Arial" w:cs="Arial"/>
                <w:lang w:val="en-US" w:eastAsia="ru-RU"/>
              </w:rPr>
              <w:t>Pay</w:t>
            </w:r>
            <w:r w:rsidRPr="00921046">
              <w:rPr>
                <w:rFonts w:ascii="Arial" w:hAnsi="Arial" w:cs="Arial"/>
                <w:lang w:eastAsia="ru-RU"/>
              </w:rPr>
              <w:t>]</w:t>
            </w:r>
            <w:r w:rsidRPr="000E2117">
              <w:rPr>
                <w:rFonts w:ascii="Arial" w:hAnsi="Arial" w:cs="Arial"/>
                <w:lang w:eastAsia="ru-RU"/>
              </w:rPr>
              <w:t xml:space="preserve"> </w:t>
            </w:r>
            <w:r>
              <w:rPr>
                <w:rFonts w:ascii="Arial" w:hAnsi="Arial" w:cs="Arial"/>
                <w:lang w:eastAsia="ru-RU"/>
              </w:rPr>
              <w:t>не равна стоимости билета (все три условия должны быть выполнены)</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jc w:val="both"/>
              <w:rPr>
                <w:rFonts w:ascii="Arial" w:hAnsi="Arial" w:cs="Arial"/>
                <w:lang w:eastAsia="ru-RU"/>
              </w:rPr>
            </w:pPr>
            <w:r>
              <w:rPr>
                <w:rFonts w:ascii="Arial" w:hAnsi="Arial" w:cs="Arial"/>
                <w:lang w:eastAsia="ru-RU"/>
              </w:rPr>
              <w:t>Значение, указанное для предопределенного элемента «Официальный сервисный сбор» справочника «Данные для загрузки».</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Цена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Значение, указанное для предопределенного элемента «</w:t>
            </w:r>
            <w:r w:rsidRPr="00403D11">
              <w:rPr>
                <w:rFonts w:ascii="Arial" w:hAnsi="Arial" w:cs="Arial"/>
                <w:lang w:eastAsia="ru-RU"/>
              </w:rPr>
              <w:t>Сумма официального сервисного сбора</w:t>
            </w:r>
            <w:r>
              <w:rPr>
                <w:rFonts w:ascii="Arial" w:hAnsi="Arial" w:cs="Arial"/>
                <w:lang w:eastAsia="ru-RU"/>
              </w:rPr>
              <w:t>» справочника «Данные для загрузки».</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Субконто счета доходов</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Номенклатурная группа номенклатуры</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1B37A4" w:rsidRDefault="00541ADF" w:rsidP="007F705C">
            <w:pPr>
              <w:spacing w:after="0"/>
              <w:jc w:val="center"/>
              <w:rPr>
                <w:rFonts w:ascii="Arial" w:hAnsi="Arial" w:cs="Arial"/>
                <w:i/>
                <w:lang w:eastAsia="ru-RU"/>
              </w:rPr>
            </w:pPr>
            <w:r>
              <w:rPr>
                <w:rFonts w:ascii="Arial" w:hAnsi="Arial" w:cs="Arial"/>
                <w:i/>
                <w:lang w:eastAsia="ru-RU"/>
              </w:rPr>
              <w:t>Строка 2</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p>
        </w:tc>
      </w:tr>
      <w:tr w:rsidR="00541ADF" w:rsidRPr="00921046"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Цена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921046" w:rsidRDefault="00541ADF" w:rsidP="007F705C">
            <w:pPr>
              <w:spacing w:after="0"/>
              <w:rPr>
                <w:rFonts w:ascii="Arial" w:hAnsi="Arial" w:cs="Arial"/>
                <w:lang w:eastAsia="ru-RU"/>
              </w:rPr>
            </w:pPr>
            <w:r w:rsidRPr="00921046">
              <w:rPr>
                <w:rFonts w:ascii="Arial" w:hAnsi="Arial" w:cs="Arial"/>
                <w:lang w:eastAsia="ru-RU"/>
              </w:rPr>
              <w:t>[</w:t>
            </w:r>
            <w:r w:rsidRPr="00827CAC">
              <w:rPr>
                <w:rFonts w:ascii="Arial" w:hAnsi="Arial" w:cs="Arial"/>
                <w:lang w:val="en-US" w:eastAsia="ru-RU"/>
              </w:rPr>
              <w:t>Summa</w:t>
            </w:r>
            <w:r>
              <w:rPr>
                <w:rFonts w:ascii="Arial" w:hAnsi="Arial" w:cs="Arial"/>
                <w:lang w:val="en-US" w:eastAsia="ru-RU"/>
              </w:rPr>
              <w:t>Pay</w:t>
            </w:r>
            <w:r w:rsidRPr="00921046">
              <w:rPr>
                <w:rFonts w:ascii="Arial" w:hAnsi="Arial" w:cs="Arial"/>
                <w:lang w:eastAsia="ru-RU"/>
              </w:rPr>
              <w:t xml:space="preserve">] </w:t>
            </w:r>
            <w:r>
              <w:rPr>
                <w:rFonts w:ascii="Arial" w:hAnsi="Arial" w:cs="Arial"/>
                <w:lang w:eastAsia="ru-RU"/>
              </w:rPr>
              <w:t xml:space="preserve">минус Стоимость билета минус </w:t>
            </w:r>
            <w:r w:rsidRPr="00403D11">
              <w:rPr>
                <w:rFonts w:ascii="Arial" w:hAnsi="Arial" w:cs="Arial"/>
                <w:lang w:eastAsia="ru-RU"/>
              </w:rPr>
              <w:t>Сумма официального сервисного сбора</w:t>
            </w:r>
            <w:r>
              <w:rPr>
                <w:rFonts w:ascii="Arial" w:hAnsi="Arial" w:cs="Arial"/>
                <w:lang w:eastAsia="ru-RU"/>
              </w:rPr>
              <w:t xml:space="preserve"> (если он есть)</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Если Цена больше нуля, то берется значение, указанное для предопределенного элемента «Сбор СА» или «Сбор РР» (в зависимости от формы оплаты) справочника «Данные для загрузки».</w:t>
            </w:r>
          </w:p>
          <w:p w:rsidR="00541ADF" w:rsidRPr="00056B8C" w:rsidRDefault="00541ADF" w:rsidP="007F705C">
            <w:pPr>
              <w:spacing w:after="0"/>
              <w:rPr>
                <w:rFonts w:ascii="Arial" w:hAnsi="Arial" w:cs="Arial"/>
                <w:lang w:eastAsia="ru-RU"/>
              </w:rPr>
            </w:pPr>
            <w:r>
              <w:rPr>
                <w:rFonts w:ascii="Arial" w:hAnsi="Arial" w:cs="Arial"/>
                <w:lang w:eastAsia="ru-RU"/>
              </w:rPr>
              <w:t>Если Цена меньше нуля, то берется значение, указанное для предопределенного элемента «Скидка СА» или «Скидка РР» (в зависимости от формы оплаты) справочника «Данные для загрузки».</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Субконто счета доходов</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Номенклатурная группа номенклатуры</w:t>
            </w:r>
          </w:p>
        </w:tc>
      </w:tr>
    </w:tbl>
    <w:p w:rsidR="00541ADF" w:rsidRDefault="00541ADF" w:rsidP="00541ADF">
      <w:pPr>
        <w:jc w:val="both"/>
        <w:rPr>
          <w:rFonts w:ascii="Arial" w:hAnsi="Arial" w:cs="Arial"/>
          <w:lang w:eastAsia="ru-RU"/>
        </w:rPr>
      </w:pPr>
    </w:p>
    <w:p w:rsidR="00541ADF" w:rsidRPr="00B52695" w:rsidRDefault="00541ADF" w:rsidP="00541ADF">
      <w:pPr>
        <w:jc w:val="both"/>
        <w:rPr>
          <w:rFonts w:ascii="Arial" w:hAnsi="Arial" w:cs="Arial"/>
          <w:i/>
          <w:u w:val="single"/>
          <w:lang w:eastAsia="ru-RU"/>
        </w:rPr>
      </w:pPr>
      <w:r w:rsidRPr="00B52695">
        <w:rPr>
          <w:rFonts w:ascii="Arial" w:hAnsi="Arial" w:cs="Arial"/>
          <w:i/>
          <w:u w:val="single"/>
          <w:lang w:eastAsia="ru-RU"/>
        </w:rPr>
        <w:t>Документ «Счет-фактура выданный»</w:t>
      </w:r>
    </w:p>
    <w:p w:rsidR="00541ADF" w:rsidRDefault="00541ADF" w:rsidP="00541ADF">
      <w:pPr>
        <w:jc w:val="both"/>
        <w:rPr>
          <w:rFonts w:ascii="Arial" w:hAnsi="Arial" w:cs="Arial"/>
          <w:lang w:eastAsia="ru-RU"/>
        </w:rPr>
      </w:pPr>
      <w:r>
        <w:rPr>
          <w:rFonts w:ascii="Arial" w:hAnsi="Arial" w:cs="Arial"/>
          <w:lang w:eastAsia="ru-RU"/>
        </w:rPr>
        <w:t>К каждой реализации должен быть сформирован документ «Счет-фактура выданный».</w:t>
      </w:r>
    </w:p>
    <w:p w:rsidR="00541ADF" w:rsidRPr="0034701F" w:rsidRDefault="00541ADF" w:rsidP="00541ADF">
      <w:pPr>
        <w:jc w:val="both"/>
        <w:rPr>
          <w:rFonts w:ascii="Arial" w:hAnsi="Arial" w:cs="Arial"/>
          <w:i/>
          <w:u w:val="single"/>
          <w:lang w:eastAsia="ru-RU"/>
        </w:rPr>
      </w:pPr>
      <w:r>
        <w:rPr>
          <w:rFonts w:ascii="Arial" w:hAnsi="Arial" w:cs="Arial"/>
          <w:i/>
          <w:u w:val="single"/>
          <w:lang w:eastAsia="ru-RU"/>
        </w:rPr>
        <w:lastRenderedPageBreak/>
        <w:t>Документ «Счет на оплату покупателю»</w:t>
      </w:r>
    </w:p>
    <w:p w:rsidR="00541ADF" w:rsidRPr="00541ADF" w:rsidRDefault="00541ADF" w:rsidP="00541ADF">
      <w:pPr>
        <w:jc w:val="both"/>
        <w:rPr>
          <w:rFonts w:ascii="Arial" w:hAnsi="Arial" w:cs="Arial"/>
          <w:lang w:eastAsia="ru-RU"/>
        </w:rPr>
      </w:pPr>
      <w:r>
        <w:rPr>
          <w:rFonts w:ascii="Arial" w:hAnsi="Arial" w:cs="Arial"/>
          <w:lang w:eastAsia="ru-RU"/>
        </w:rPr>
        <w:t>Если форма оплаты – РР, то нужно сформировать документ «Счет на оплату покупателю». Реквизиты документа аналогичны реквизитам «Реализации товаров и услуг».</w:t>
      </w:r>
    </w:p>
    <w:p w:rsidR="00541ADF" w:rsidRDefault="00541ADF" w:rsidP="00541ADF">
      <w:pPr>
        <w:jc w:val="both"/>
        <w:rPr>
          <w:rFonts w:ascii="Arial" w:hAnsi="Arial" w:cs="Arial"/>
          <w:lang w:eastAsia="ru-RU"/>
        </w:rPr>
      </w:pPr>
      <w:r>
        <w:rPr>
          <w:rFonts w:ascii="Arial" w:hAnsi="Arial" w:cs="Arial"/>
          <w:lang w:eastAsia="ru-RU"/>
        </w:rPr>
        <w:t>Если оформляется возврат, то счет также формируется на отрицательную сумму.</w:t>
      </w:r>
    </w:p>
    <w:p w:rsidR="00541ADF" w:rsidRPr="005E17E6" w:rsidRDefault="00541ADF" w:rsidP="00541ADF">
      <w:pPr>
        <w:jc w:val="both"/>
        <w:rPr>
          <w:rFonts w:ascii="Arial" w:hAnsi="Arial" w:cs="Arial"/>
          <w:lang w:eastAsia="ru-RU"/>
        </w:rPr>
      </w:pPr>
      <w:r w:rsidRPr="005E17E6">
        <w:rPr>
          <w:rFonts w:ascii="Arial" w:hAnsi="Arial" w:cs="Arial"/>
          <w:highlight w:val="yellow"/>
          <w:lang w:eastAsia="ru-RU"/>
        </w:rPr>
        <w:t xml:space="preserve">И все-таки, как быть с отправкой </w:t>
      </w:r>
      <w:r>
        <w:rPr>
          <w:rFonts w:ascii="Arial" w:hAnsi="Arial" w:cs="Arial"/>
          <w:highlight w:val="yellow"/>
          <w:lang w:eastAsia="ru-RU"/>
        </w:rPr>
        <w:t xml:space="preserve">уведомлений о дебиторке? Первоначальный счет будет считаться неоплаченным </w:t>
      </w:r>
      <w:r w:rsidRPr="005E17E6">
        <w:rPr>
          <w:rFonts w:ascii="Arial" w:hAnsi="Arial" w:cs="Arial"/>
          <w:highlight w:val="yellow"/>
          <w:lang w:eastAsia="ru-RU"/>
        </w:rPr>
        <w:t>до тех пор, пока его сумма не будет полностью закрыта. Платежный документ будет отражать  полож</w:t>
      </w:r>
      <w:r w:rsidRPr="00737F8A">
        <w:rPr>
          <w:rFonts w:ascii="Arial" w:hAnsi="Arial" w:cs="Arial"/>
          <w:highlight w:val="yellow"/>
          <w:lang w:eastAsia="ru-RU"/>
        </w:rPr>
        <w:t>ительное и отрицательное движение? Или может быть все-таки изменять первоначальные счет?</w:t>
      </w:r>
    </w:p>
    <w:p w:rsidR="00541ADF" w:rsidRPr="0034701F" w:rsidRDefault="00541ADF" w:rsidP="00541ADF">
      <w:pPr>
        <w:jc w:val="both"/>
        <w:rPr>
          <w:rFonts w:ascii="Arial" w:hAnsi="Arial" w:cs="Arial"/>
          <w:i/>
          <w:u w:val="single"/>
          <w:lang w:eastAsia="ru-RU"/>
        </w:rPr>
      </w:pPr>
      <w:r>
        <w:rPr>
          <w:rFonts w:ascii="Arial" w:hAnsi="Arial" w:cs="Arial"/>
          <w:i/>
          <w:u w:val="single"/>
          <w:lang w:eastAsia="ru-RU"/>
        </w:rPr>
        <w:t>Документ «Возврат товаров от покупателя»</w:t>
      </w:r>
    </w:p>
    <w:p w:rsidR="00541ADF" w:rsidRDefault="00541ADF" w:rsidP="00541ADF">
      <w:pPr>
        <w:jc w:val="both"/>
        <w:rPr>
          <w:rFonts w:ascii="Arial" w:hAnsi="Arial" w:cs="Arial"/>
          <w:lang w:eastAsia="ru-RU"/>
        </w:rPr>
      </w:pPr>
      <w:r>
        <w:rPr>
          <w:rFonts w:ascii="Arial" w:hAnsi="Arial" w:cs="Arial"/>
          <w:lang w:eastAsia="ru-RU"/>
        </w:rPr>
        <w:t xml:space="preserve">Если в колонке </w:t>
      </w:r>
      <w:r w:rsidRPr="00461846">
        <w:rPr>
          <w:rFonts w:ascii="Arial" w:hAnsi="Arial" w:cs="Arial"/>
          <w:lang w:eastAsia="ru-RU"/>
        </w:rPr>
        <w:t>[oper]</w:t>
      </w:r>
      <w:r>
        <w:rPr>
          <w:rFonts w:ascii="Arial" w:hAnsi="Arial" w:cs="Arial"/>
          <w:lang w:eastAsia="ru-RU"/>
        </w:rPr>
        <w:t xml:space="preserve"> указано значение «В», то оформляется не «Поступление товаров и услуг» и «Реализация товаров и услуг», а «Возврат товаров от покупателя» и «Возврат товаров поставщику».</w:t>
      </w:r>
    </w:p>
    <w:p w:rsidR="00541ADF" w:rsidRDefault="00541ADF" w:rsidP="00541ADF">
      <w:pPr>
        <w:jc w:val="both"/>
        <w:rPr>
          <w:rFonts w:ascii="Arial" w:hAnsi="Arial" w:cs="Arial"/>
          <w:lang w:eastAsia="ru-RU"/>
        </w:rPr>
      </w:pPr>
      <w:r>
        <w:rPr>
          <w:rFonts w:ascii="Arial" w:hAnsi="Arial" w:cs="Arial"/>
          <w:lang w:eastAsia="ru-RU"/>
        </w:rPr>
        <w:t>Значение реквизитов документа аналогично значениям при создании «Возврата товаров от покупателя» на основании «Реализации товаров и услуг» за исключением табличной части «Услуги».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6888"/>
      </w:tblGrid>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Наименование</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ADF" w:rsidRPr="00056B8C" w:rsidRDefault="00541ADF" w:rsidP="007F705C">
            <w:pPr>
              <w:spacing w:after="0"/>
              <w:jc w:val="center"/>
              <w:rPr>
                <w:rFonts w:ascii="Arial" w:hAnsi="Arial" w:cs="Arial"/>
                <w:b/>
                <w:lang w:eastAsia="ru-RU"/>
              </w:rPr>
            </w:pPr>
            <w:r w:rsidRPr="00056B8C">
              <w:rPr>
                <w:rFonts w:ascii="Arial" w:hAnsi="Arial" w:cs="Arial"/>
                <w:b/>
                <w:lang w:eastAsia="ru-RU"/>
              </w:rPr>
              <w:t>Комментарий</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642BB5" w:rsidRDefault="00541ADF" w:rsidP="007F705C">
            <w:pPr>
              <w:spacing w:after="0"/>
              <w:rPr>
                <w:rFonts w:ascii="Arial" w:hAnsi="Arial" w:cs="Arial"/>
                <w:i/>
                <w:lang w:eastAsia="ru-RU"/>
              </w:rPr>
            </w:pPr>
            <w:r w:rsidRPr="00642BB5">
              <w:rPr>
                <w:rFonts w:ascii="Arial" w:hAnsi="Arial" w:cs="Arial"/>
                <w:i/>
                <w:lang w:eastAsia="ru-RU"/>
              </w:rPr>
              <w:t>Табличная часть «Услуги»</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1B37A4" w:rsidRDefault="00541ADF" w:rsidP="007F705C">
            <w:pPr>
              <w:spacing w:after="0"/>
              <w:jc w:val="center"/>
              <w:rPr>
                <w:rFonts w:ascii="Arial" w:hAnsi="Arial" w:cs="Arial"/>
                <w:i/>
                <w:lang w:eastAsia="ru-RU"/>
              </w:rPr>
            </w:pPr>
            <w:r w:rsidRPr="001B37A4">
              <w:rPr>
                <w:rFonts w:ascii="Arial" w:hAnsi="Arial" w:cs="Arial"/>
                <w:i/>
                <w:lang w:eastAsia="ru-RU"/>
              </w:rPr>
              <w:t>Строка 1</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jc w:val="both"/>
              <w:rPr>
                <w:rFonts w:ascii="Arial" w:hAnsi="Arial" w:cs="Arial"/>
                <w:lang w:eastAsia="ru-RU"/>
              </w:rPr>
            </w:pPr>
            <w:r>
              <w:rPr>
                <w:rFonts w:ascii="Arial" w:hAnsi="Arial" w:cs="Arial"/>
                <w:lang w:eastAsia="ru-RU"/>
              </w:rPr>
              <w:t xml:space="preserve">Создается только для узбекских </w:t>
            </w:r>
            <w:r w:rsidRPr="00484466">
              <w:rPr>
                <w:rFonts w:ascii="Arial" w:hAnsi="Arial" w:cs="Arial"/>
                <w:lang w:eastAsia="ru-RU"/>
              </w:rPr>
              <w:t>билетов и только при наличной оплате</w:t>
            </w:r>
            <w:r>
              <w:rPr>
                <w:rFonts w:ascii="Arial" w:hAnsi="Arial" w:cs="Arial"/>
                <w:lang w:eastAsia="ru-RU"/>
              </w:rPr>
              <w:t xml:space="preserve">, а также только в том случае, если </w:t>
            </w:r>
            <w:r w:rsidRPr="00921046">
              <w:rPr>
                <w:rFonts w:ascii="Arial" w:hAnsi="Arial" w:cs="Arial"/>
                <w:lang w:eastAsia="ru-RU"/>
              </w:rPr>
              <w:t>[</w:t>
            </w:r>
            <w:r w:rsidRPr="00827CAC">
              <w:rPr>
                <w:rFonts w:ascii="Arial" w:hAnsi="Arial" w:cs="Arial"/>
                <w:lang w:val="en-US" w:eastAsia="ru-RU"/>
              </w:rPr>
              <w:t>Summa</w:t>
            </w:r>
            <w:r>
              <w:rPr>
                <w:rFonts w:ascii="Arial" w:hAnsi="Arial" w:cs="Arial"/>
                <w:lang w:val="en-US" w:eastAsia="ru-RU"/>
              </w:rPr>
              <w:t>Pay</w:t>
            </w:r>
            <w:r w:rsidRPr="00921046">
              <w:rPr>
                <w:rFonts w:ascii="Arial" w:hAnsi="Arial" w:cs="Arial"/>
                <w:lang w:eastAsia="ru-RU"/>
              </w:rPr>
              <w:t>]</w:t>
            </w:r>
            <w:r w:rsidRPr="000E2117">
              <w:rPr>
                <w:rFonts w:ascii="Arial" w:hAnsi="Arial" w:cs="Arial"/>
                <w:lang w:eastAsia="ru-RU"/>
              </w:rPr>
              <w:t xml:space="preserve"> </w:t>
            </w:r>
            <w:r>
              <w:rPr>
                <w:rFonts w:ascii="Arial" w:hAnsi="Arial" w:cs="Arial"/>
                <w:lang w:eastAsia="ru-RU"/>
              </w:rPr>
              <w:t>не равна стоимости билета (все три условия должны быть выполнены)</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jc w:val="both"/>
              <w:rPr>
                <w:rFonts w:ascii="Arial" w:hAnsi="Arial" w:cs="Arial"/>
                <w:lang w:eastAsia="ru-RU"/>
              </w:rPr>
            </w:pPr>
            <w:r>
              <w:rPr>
                <w:rFonts w:ascii="Arial" w:hAnsi="Arial" w:cs="Arial"/>
                <w:lang w:eastAsia="ru-RU"/>
              </w:rPr>
              <w:t>Значение, указанное для предопределенного элемента «Официальный сервисный сбор» справочника «Данные для загрузки».</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Цена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Значение, указанное для предопределенного элемента «</w:t>
            </w:r>
            <w:r w:rsidRPr="00403D11">
              <w:rPr>
                <w:rFonts w:ascii="Arial" w:hAnsi="Arial" w:cs="Arial"/>
                <w:lang w:eastAsia="ru-RU"/>
              </w:rPr>
              <w:t>Сумма официального сервисного сбора</w:t>
            </w:r>
            <w:r>
              <w:rPr>
                <w:rFonts w:ascii="Arial" w:hAnsi="Arial" w:cs="Arial"/>
                <w:lang w:eastAsia="ru-RU"/>
              </w:rPr>
              <w:t>» справочника «Данные для загрузки», умноженное на -1</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Субконто счета доходов</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Номенклатурная группа номенклатуры</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1B37A4" w:rsidRDefault="00541ADF" w:rsidP="007F705C">
            <w:pPr>
              <w:spacing w:after="0"/>
              <w:jc w:val="center"/>
              <w:rPr>
                <w:rFonts w:ascii="Arial" w:hAnsi="Arial" w:cs="Arial"/>
                <w:i/>
                <w:lang w:eastAsia="ru-RU"/>
              </w:rPr>
            </w:pPr>
            <w:r>
              <w:rPr>
                <w:rFonts w:ascii="Arial" w:hAnsi="Arial" w:cs="Arial"/>
                <w:i/>
                <w:lang w:eastAsia="ru-RU"/>
              </w:rPr>
              <w:t>Строка 2</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Цена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921046" w:rsidRDefault="00541ADF" w:rsidP="007F705C">
            <w:pPr>
              <w:spacing w:after="0"/>
              <w:rPr>
                <w:rFonts w:ascii="Arial" w:hAnsi="Arial" w:cs="Arial"/>
                <w:lang w:eastAsia="ru-RU"/>
              </w:rPr>
            </w:pPr>
            <w:r>
              <w:rPr>
                <w:rFonts w:ascii="Arial" w:hAnsi="Arial" w:cs="Arial"/>
                <w:lang w:eastAsia="ru-RU"/>
              </w:rPr>
              <w:t>(</w:t>
            </w:r>
            <w:r w:rsidRPr="00921046">
              <w:rPr>
                <w:rFonts w:ascii="Arial" w:hAnsi="Arial" w:cs="Arial"/>
                <w:lang w:eastAsia="ru-RU"/>
              </w:rPr>
              <w:t>[</w:t>
            </w:r>
            <w:r w:rsidRPr="00827CAC">
              <w:rPr>
                <w:rFonts w:ascii="Arial" w:hAnsi="Arial" w:cs="Arial"/>
                <w:lang w:val="en-US" w:eastAsia="ru-RU"/>
              </w:rPr>
              <w:t>Summa</w:t>
            </w:r>
            <w:r>
              <w:rPr>
                <w:rFonts w:ascii="Arial" w:hAnsi="Arial" w:cs="Arial"/>
                <w:lang w:val="en-US" w:eastAsia="ru-RU"/>
              </w:rPr>
              <w:t>Pay</w:t>
            </w:r>
            <w:r w:rsidRPr="00921046">
              <w:rPr>
                <w:rFonts w:ascii="Arial" w:hAnsi="Arial" w:cs="Arial"/>
                <w:lang w:eastAsia="ru-RU"/>
              </w:rPr>
              <w:t>]</w:t>
            </w:r>
            <w:r>
              <w:rPr>
                <w:rFonts w:ascii="Arial" w:hAnsi="Arial" w:cs="Arial"/>
                <w:lang w:eastAsia="ru-RU"/>
              </w:rPr>
              <w:t xml:space="preserve"> минус Стоимость билета минус </w:t>
            </w:r>
            <w:r w:rsidRPr="00403D11">
              <w:rPr>
                <w:rFonts w:ascii="Arial" w:hAnsi="Arial" w:cs="Arial"/>
                <w:lang w:eastAsia="ru-RU"/>
              </w:rPr>
              <w:t>Сумма официального сервисного сбора</w:t>
            </w:r>
            <w:r>
              <w:rPr>
                <w:rFonts w:ascii="Arial" w:hAnsi="Arial" w:cs="Arial"/>
                <w:lang w:eastAsia="ru-RU"/>
              </w:rPr>
              <w:t xml:space="preserve"> (если он есть)) умножить на -1</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Номенклатура</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Берется значение, указанное для предопределенного элемента «Сбор за возврат СА» или «Сбор за возврат РР» (в зависимости от формы оплаты) справочника «Данные для загрузки»</w:t>
            </w:r>
          </w:p>
        </w:tc>
      </w:tr>
      <w:tr w:rsidR="00541ADF" w:rsidRPr="00056B8C" w:rsidTr="007F705C">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Default="00541ADF" w:rsidP="007F705C">
            <w:pPr>
              <w:spacing w:after="0"/>
              <w:rPr>
                <w:rFonts w:ascii="Arial" w:hAnsi="Arial" w:cs="Arial"/>
                <w:lang w:eastAsia="ru-RU"/>
              </w:rPr>
            </w:pPr>
            <w:r>
              <w:rPr>
                <w:rFonts w:ascii="Arial" w:hAnsi="Arial" w:cs="Arial"/>
                <w:lang w:eastAsia="ru-RU"/>
              </w:rPr>
              <w:t>Субконто счета доходов</w:t>
            </w:r>
          </w:p>
        </w:tc>
        <w:tc>
          <w:tcPr>
            <w:tcW w:w="6888" w:type="dxa"/>
            <w:tcBorders>
              <w:top w:val="single" w:sz="4" w:space="0" w:color="auto"/>
              <w:left w:val="single" w:sz="4" w:space="0" w:color="auto"/>
              <w:bottom w:val="single" w:sz="4" w:space="0" w:color="auto"/>
              <w:right w:val="single" w:sz="4" w:space="0" w:color="auto"/>
            </w:tcBorders>
            <w:shd w:val="clear" w:color="auto" w:fill="auto"/>
            <w:vAlign w:val="center"/>
          </w:tcPr>
          <w:p w:rsidR="00541ADF" w:rsidRPr="00056B8C" w:rsidRDefault="00541ADF" w:rsidP="007F705C">
            <w:pPr>
              <w:spacing w:after="0"/>
              <w:rPr>
                <w:rFonts w:ascii="Arial" w:hAnsi="Arial" w:cs="Arial"/>
                <w:lang w:eastAsia="ru-RU"/>
              </w:rPr>
            </w:pPr>
            <w:r>
              <w:rPr>
                <w:rFonts w:ascii="Arial" w:hAnsi="Arial" w:cs="Arial"/>
                <w:lang w:eastAsia="ru-RU"/>
              </w:rPr>
              <w:t>Номенклатурная группа номенклатуры</w:t>
            </w:r>
          </w:p>
        </w:tc>
      </w:tr>
    </w:tbl>
    <w:p w:rsidR="00541ADF" w:rsidRDefault="00541ADF" w:rsidP="00541ADF">
      <w:pPr>
        <w:jc w:val="both"/>
        <w:rPr>
          <w:rFonts w:ascii="Arial" w:hAnsi="Arial" w:cs="Arial"/>
          <w:lang w:eastAsia="ru-RU"/>
        </w:rPr>
      </w:pPr>
    </w:p>
    <w:p w:rsidR="00541ADF" w:rsidRPr="0034701F" w:rsidRDefault="00541ADF" w:rsidP="00541ADF">
      <w:pPr>
        <w:jc w:val="both"/>
        <w:rPr>
          <w:rFonts w:ascii="Arial" w:hAnsi="Arial" w:cs="Arial"/>
          <w:i/>
          <w:u w:val="single"/>
          <w:lang w:eastAsia="ru-RU"/>
        </w:rPr>
      </w:pPr>
      <w:r>
        <w:rPr>
          <w:rFonts w:ascii="Arial" w:hAnsi="Arial" w:cs="Arial"/>
          <w:i/>
          <w:u w:val="single"/>
          <w:lang w:eastAsia="ru-RU"/>
        </w:rPr>
        <w:t>Документ «Возврат товаров поставщику»</w:t>
      </w:r>
    </w:p>
    <w:p w:rsidR="00541ADF" w:rsidRDefault="00541ADF" w:rsidP="00541ADF">
      <w:pPr>
        <w:jc w:val="both"/>
        <w:rPr>
          <w:rFonts w:ascii="Arial" w:hAnsi="Arial" w:cs="Arial"/>
          <w:lang w:eastAsia="ru-RU"/>
        </w:rPr>
      </w:pPr>
      <w:r>
        <w:rPr>
          <w:rFonts w:ascii="Arial" w:hAnsi="Arial" w:cs="Arial"/>
          <w:lang w:eastAsia="ru-RU"/>
        </w:rPr>
        <w:t>Значение реквизитов документа аналогично значениям при создании «Возврата товаров поставщику» на основании «Поступления товаров и услуг».</w:t>
      </w:r>
    </w:p>
    <w:p w:rsidR="00541ADF" w:rsidRPr="00484466" w:rsidRDefault="00541ADF" w:rsidP="00541ADF">
      <w:pPr>
        <w:jc w:val="both"/>
        <w:rPr>
          <w:rFonts w:ascii="Arial" w:hAnsi="Arial" w:cs="Arial"/>
          <w:i/>
          <w:u w:val="single"/>
          <w:lang w:eastAsia="ru-RU"/>
        </w:rPr>
      </w:pPr>
      <w:r w:rsidRPr="00484466">
        <w:rPr>
          <w:rFonts w:ascii="Arial" w:hAnsi="Arial" w:cs="Arial"/>
          <w:i/>
          <w:u w:val="single"/>
          <w:lang w:eastAsia="ru-RU"/>
        </w:rPr>
        <w:lastRenderedPageBreak/>
        <w:t>Документ «Приходный кассовый ордер»</w:t>
      </w:r>
    </w:p>
    <w:p w:rsidR="00541ADF" w:rsidRPr="00484466" w:rsidRDefault="00541ADF" w:rsidP="00541ADF">
      <w:pPr>
        <w:jc w:val="both"/>
        <w:rPr>
          <w:rFonts w:ascii="Arial" w:hAnsi="Arial" w:cs="Arial"/>
          <w:lang w:eastAsia="ru-RU"/>
        </w:rPr>
      </w:pPr>
      <w:r w:rsidRPr="00484466">
        <w:rPr>
          <w:rFonts w:ascii="Arial" w:hAnsi="Arial" w:cs="Arial"/>
          <w:lang w:eastAsia="ru-RU"/>
        </w:rPr>
        <w:t>Если форма оплаты – СА и значение колонки [dost] равно «Лично», то необходимо сформировать документ «Приходный кассовый ордер». Значения всех реквизитов этого документа аналогично значениям при создании «Приходного кассового ордера» на основании «Реализации товаров и услуг».</w:t>
      </w:r>
    </w:p>
    <w:p w:rsidR="00541ADF" w:rsidRPr="00484466" w:rsidRDefault="00541ADF" w:rsidP="00541ADF">
      <w:pPr>
        <w:jc w:val="both"/>
        <w:rPr>
          <w:rFonts w:ascii="Arial" w:hAnsi="Arial" w:cs="Arial"/>
          <w:i/>
          <w:u w:val="single"/>
          <w:lang w:eastAsia="ru-RU"/>
        </w:rPr>
      </w:pPr>
      <w:r w:rsidRPr="00484466">
        <w:rPr>
          <w:rFonts w:ascii="Arial" w:hAnsi="Arial" w:cs="Arial"/>
          <w:i/>
          <w:u w:val="single"/>
          <w:lang w:eastAsia="ru-RU"/>
        </w:rPr>
        <w:t>Документ «Расходный кассовый ордер»</w:t>
      </w:r>
    </w:p>
    <w:p w:rsidR="00541ADF" w:rsidRDefault="00541ADF" w:rsidP="00541ADF">
      <w:pPr>
        <w:jc w:val="both"/>
        <w:rPr>
          <w:rFonts w:ascii="Arial" w:hAnsi="Arial" w:cs="Arial"/>
          <w:lang w:eastAsia="ru-RU"/>
        </w:rPr>
      </w:pPr>
      <w:r w:rsidRPr="00484466">
        <w:rPr>
          <w:rFonts w:ascii="Arial" w:hAnsi="Arial" w:cs="Arial"/>
          <w:lang w:eastAsia="ru-RU"/>
        </w:rPr>
        <w:t>Если форма оплаты – СА и значение колонки [dost] равно «Лично», то необходимо сформировать документ «Расходный кассовый ордер». Значения всех реквизитов этого документа аналогично значениям при создании «Расходного кассового ордера» на основании «Возврат товаров от покупателя». Сумма документа должна быть равна сумме документа возврата с учетом услуг.</w:t>
      </w:r>
    </w:p>
    <w:p w:rsidR="00541ADF" w:rsidRDefault="00541ADF" w:rsidP="00541ADF">
      <w:pPr>
        <w:jc w:val="both"/>
        <w:rPr>
          <w:rFonts w:ascii="Arial" w:hAnsi="Arial" w:cs="Arial"/>
          <w:lang w:eastAsia="ru-RU"/>
        </w:rPr>
      </w:pPr>
      <w:r w:rsidRPr="00484466">
        <w:rPr>
          <w:rFonts w:ascii="Arial" w:hAnsi="Arial" w:cs="Arial"/>
          <w:highlight w:val="yellow"/>
          <w:lang w:eastAsia="ru-RU"/>
        </w:rPr>
        <w:t>Нужн</w:t>
      </w:r>
      <w:r>
        <w:rPr>
          <w:rFonts w:ascii="Arial" w:hAnsi="Arial" w:cs="Arial"/>
          <w:highlight w:val="yellow"/>
          <w:lang w:eastAsia="ru-RU"/>
        </w:rPr>
        <w:t>о</w:t>
      </w:r>
      <w:r w:rsidRPr="00484466">
        <w:rPr>
          <w:rFonts w:ascii="Arial" w:hAnsi="Arial" w:cs="Arial"/>
          <w:highlight w:val="yellow"/>
          <w:lang w:eastAsia="ru-RU"/>
        </w:rPr>
        <w:t xml:space="preserve"> ли ПКО и РКО</w:t>
      </w:r>
      <w:r w:rsidRPr="00135C5C">
        <w:rPr>
          <w:rFonts w:ascii="Arial" w:hAnsi="Arial" w:cs="Arial"/>
          <w:highlight w:val="yellow"/>
          <w:lang w:eastAsia="ru-RU"/>
        </w:rPr>
        <w:t xml:space="preserve"> </w:t>
      </w:r>
      <w:r>
        <w:rPr>
          <w:rFonts w:ascii="Arial" w:hAnsi="Arial" w:cs="Arial"/>
          <w:highlight w:val="yellow"/>
          <w:lang w:eastAsia="ru-RU"/>
        </w:rPr>
        <w:t>загружать</w:t>
      </w:r>
      <w:r w:rsidRPr="00484466">
        <w:rPr>
          <w:rFonts w:ascii="Arial" w:hAnsi="Arial" w:cs="Arial"/>
          <w:highlight w:val="yellow"/>
          <w:lang w:eastAsia="ru-RU"/>
        </w:rPr>
        <w:t>?</w:t>
      </w:r>
    </w:p>
    <w:p w:rsidR="00541ADF" w:rsidRDefault="00541ADF" w:rsidP="00541ADF">
      <w:pPr>
        <w:jc w:val="both"/>
        <w:rPr>
          <w:rFonts w:ascii="Arial" w:hAnsi="Arial" w:cs="Arial"/>
          <w:lang w:eastAsia="ru-RU"/>
        </w:rPr>
      </w:pPr>
    </w:p>
    <w:p w:rsidR="00541ADF" w:rsidRDefault="00541ADF" w:rsidP="00541ADF">
      <w:pPr>
        <w:jc w:val="both"/>
        <w:rPr>
          <w:rFonts w:ascii="Arial" w:hAnsi="Arial" w:cs="Arial"/>
          <w:lang w:eastAsia="ru-RU"/>
        </w:rPr>
      </w:pPr>
      <w:r w:rsidRPr="00B30FA7">
        <w:rPr>
          <w:rFonts w:ascii="Arial" w:hAnsi="Arial" w:cs="Arial"/>
          <w:highlight w:val="green"/>
          <w:lang w:eastAsia="ru-RU"/>
        </w:rPr>
        <w:t>Субагенты</w:t>
      </w:r>
    </w:p>
    <w:p w:rsidR="00633F28" w:rsidRDefault="00633F28">
      <w:bookmarkStart w:id="0" w:name="_GoBack"/>
      <w:bookmarkEnd w:id="0"/>
    </w:p>
    <w:sectPr w:rsidR="00633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66A38"/>
    <w:multiLevelType w:val="hybridMultilevel"/>
    <w:tmpl w:val="C7F45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C74248"/>
    <w:multiLevelType w:val="hybridMultilevel"/>
    <w:tmpl w:val="8354B886"/>
    <w:lvl w:ilvl="0" w:tplc="534045F6">
      <w:start w:val="1"/>
      <w:numFmt w:val="bullet"/>
      <w:lvlText w:val=""/>
      <w:lvlJc w:val="left"/>
      <w:pPr>
        <w:ind w:left="720" w:hanging="360"/>
      </w:pPr>
      <w:rPr>
        <w:rFonts w:ascii="Symbol" w:eastAsia="Calibri" w:hAnsi="Symbo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DF"/>
    <w:rsid w:val="00541ADF"/>
    <w:rsid w:val="00633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1889</Words>
  <Characters>10770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2014-09-03T16:04:00Z</dcterms:created>
  <dcterms:modified xsi:type="dcterms:W3CDTF">2014-09-03T16:05:00Z</dcterms:modified>
</cp:coreProperties>
</file>