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b w:val="1"/>
          <w:color w:val="222222"/>
          <w:sz w:val="32"/>
          <w:highlight w:val="white"/>
          <w:rtl w:val="0"/>
        </w:rPr>
        <w:t xml:space="preserve">Клиент: Катя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color w:val="222222"/>
          <w:sz w:val="24"/>
          <w:highlight w:val="white"/>
          <w:rtl w:val="0"/>
        </w:rPr>
        <w:t xml:space="preserve">Файлы excel можно загрузить здесь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color w:val="222222"/>
          <w:sz w:val="24"/>
          <w:highlight w:val="white"/>
          <w:rtl w:val="0"/>
        </w:rPr>
        <w:t xml:space="preserve">https://yadi.sk/d/PKr_bdGEaDW2Q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Конфигурация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sz w:val="24"/>
          <w:rtl w:val="0"/>
        </w:rPr>
        <w:t xml:space="preserve">Розница 2.0.8.12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b w:val="1"/>
          <w:sz w:val="32"/>
          <w:rtl w:val="0"/>
        </w:rPr>
        <w:t xml:space="preserve">Задачи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1. </w:t>
      </w:r>
      <w:r w:rsidRPr="00000000" w:rsidR="00000000" w:rsidDel="00000000">
        <w:rPr>
          <w:sz w:val="24"/>
          <w:rtl w:val="0"/>
        </w:rPr>
        <w:t xml:space="preserve">Создать обработку загрузки товаров и фоток из файла “Isabel Garcia загружать номенклатуру и фотки”: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sz w:val="24"/>
          <w:rtl w:val="0"/>
        </w:rPr>
        <w:t xml:space="preserve">В 1С заносить</w:t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Колонки excel:</w:t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sz w:val="24"/>
          <w:rtl w:val="0"/>
        </w:rPr>
        <w:t xml:space="preserve">Изображение </w:t>
        <w:tab/>
        <w:tab/>
        <w:t xml:space="preserve">- фотка товара</w:t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sz w:val="24"/>
          <w:rtl w:val="0"/>
        </w:rPr>
        <w:t xml:space="preserve">РН </w:t>
        <w:tab/>
        <w:tab/>
        <w:tab/>
        <w:t xml:space="preserve">- новый реквизит</w:t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sz w:val="24"/>
          <w:rtl w:val="0"/>
        </w:rPr>
        <w:t xml:space="preserve">style </w:t>
        <w:tab/>
        <w:tab/>
        <w:tab/>
        <w:t xml:space="preserve">- Артикул</w:t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sz w:val="24"/>
          <w:rtl w:val="0"/>
        </w:rPr>
        <w:t xml:space="preserve">description </w:t>
        <w:tab/>
        <w:tab/>
        <w:t xml:space="preserve">-  новый реквизит добавить в конфигурацию и на форму</w:t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sz w:val="24"/>
          <w:rtl w:val="0"/>
        </w:rPr>
        <w:t xml:space="preserve">описание </w:t>
        <w:tab/>
        <w:tab/>
        <w:t xml:space="preserve">- описание в номенклатуре</w:t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sz w:val="24"/>
          <w:rtl w:val="0"/>
        </w:rPr>
        <w:t xml:space="preserve">color </w:t>
        <w:tab/>
        <w:tab/>
        <w:tab/>
        <w:t xml:space="preserve">- цвет </w:t>
        <w:tab/>
        <w:t xml:space="preserve">- характеристика</w:t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sz w:val="24"/>
          <w:rtl w:val="0"/>
        </w:rPr>
        <w:t xml:space="preserve">1 basic material  </w:t>
        <w:tab/>
        <w:t xml:space="preserve">-  новый реквизит добавить в конфигурацию и на форму</w:t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sz w:val="24"/>
          <w:rtl w:val="0"/>
        </w:rPr>
        <w:t xml:space="preserve">3 basic material  </w:t>
        <w:tab/>
        <w:t xml:space="preserve">-  новый реквизит добавить в конфигурацию и на форму  </w:t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sz w:val="24"/>
          <w:rtl w:val="0"/>
        </w:rPr>
        <w:t xml:space="preserve">lining </w:t>
        <w:tab/>
        <w:tab/>
        <w:tab/>
        <w:t xml:space="preserve">-  новый реквизит добавить в конфигурацию и на форму   </w:t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sz w:val="24"/>
          <w:rtl w:val="0"/>
        </w:rPr>
        <w:t xml:space="preserve">Размеры </w:t>
        <w:tab/>
        <w:tab/>
        <w:t xml:space="preserve">-    40/XS</w:t>
        <w:tab/>
        <w:t xml:space="preserve">42/S </w:t>
        <w:tab/>
        <w:t xml:space="preserve">44/M </w:t>
        <w:tab/>
        <w:t xml:space="preserve">46/L </w:t>
        <w:tab/>
        <w:t xml:space="preserve">48/XL </w:t>
        <w:tab/>
        <w:t xml:space="preserve">- характеристика</w:t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sz w:val="24"/>
          <w:rtl w:val="0"/>
        </w:rPr>
        <w:t xml:space="preserve">Обращаю внимание что характеристика это связка размер + цвет “40/XS green” например</w:t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sz w:val="24"/>
          <w:rtl w:val="0"/>
        </w:rPr>
        <w:t xml:space="preserve">Так же при создании товара надо регистрировать Штрих код для каждой характеристики - типовым методом конфигурации</w:t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129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2. </w:t>
      </w:r>
      <w:r w:rsidRPr="00000000" w:rsidR="00000000" w:rsidDel="00000000">
        <w:rPr>
          <w:sz w:val="24"/>
          <w:rtl w:val="0"/>
        </w:rPr>
        <w:t xml:space="preserve">Загрузка данных из excel - создание документа Поступление товаров и услуг, Пример файла “упаковочный файл - создавать Поступление товаров и услуг” - вкладка “спецификация”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sz w:val="24"/>
          <w:rtl w:val="0"/>
        </w:rPr>
        <w:t xml:space="preserve">В форме обработки должны быть реквизиты: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колонка с артикулом товара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колонка с наименованием товара - необязательное нужно для того чтобы сообщить, если товар не найден в форме с вопросом создавать товар или нет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колонка с цветом товара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колонка с размером товара:</w:t>
      </w:r>
    </w:p>
    <w:p w:rsidP="00000000" w:rsidRPr="00000000" w:rsidR="00000000" w:rsidDel="00000000" w:rsidRDefault="00000000">
      <w:pPr>
        <w:numPr>
          <w:ilvl w:val="2"/>
          <w:numId w:val="2"/>
        </w:numPr>
        <w:ind w:left="216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колонка XS/40</w:t>
      </w:r>
    </w:p>
    <w:p w:rsidP="00000000" w:rsidRPr="00000000" w:rsidR="00000000" w:rsidDel="00000000" w:rsidRDefault="00000000">
      <w:pPr>
        <w:numPr>
          <w:ilvl w:val="2"/>
          <w:numId w:val="2"/>
        </w:numPr>
        <w:ind w:left="216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колонка S/42</w:t>
      </w:r>
    </w:p>
    <w:p w:rsidP="00000000" w:rsidRPr="00000000" w:rsidR="00000000" w:rsidDel="00000000" w:rsidRDefault="00000000">
      <w:pPr>
        <w:numPr>
          <w:ilvl w:val="2"/>
          <w:numId w:val="2"/>
        </w:numPr>
        <w:ind w:left="216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колонка M/44</w:t>
      </w:r>
    </w:p>
    <w:p w:rsidP="00000000" w:rsidRPr="00000000" w:rsidR="00000000" w:rsidDel="00000000" w:rsidRDefault="00000000">
      <w:pPr>
        <w:numPr>
          <w:ilvl w:val="2"/>
          <w:numId w:val="2"/>
        </w:numPr>
        <w:ind w:left="216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колонка L/46</w:t>
      </w:r>
    </w:p>
    <w:p w:rsidP="00000000" w:rsidRPr="00000000" w:rsidR="00000000" w:rsidDel="00000000" w:rsidRDefault="00000000">
      <w:pPr>
        <w:numPr>
          <w:ilvl w:val="2"/>
          <w:numId w:val="2"/>
        </w:numPr>
        <w:ind w:left="216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колонка XL/48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колонка с ценой товара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колонка с количеством товара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колонка с артикулом товара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sz w:val="24"/>
          <w:rtl w:val="0"/>
        </w:rPr>
        <w:t xml:space="preserve">Поиск товара осуществляется по артикулу, и характеристике размеру + цвет.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sz w:val="24"/>
          <w:rtl w:val="0"/>
        </w:rPr>
        <w:t xml:space="preserve">Если товар не найден - предложение создать товар - вылетающее окошко, в нем текст “Наименование цвет + размер не найдет, находится в строке 5 в файле. Создать товар?”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sz w:val="24"/>
          <w:rtl w:val="0"/>
        </w:rPr>
        <w:t xml:space="preserve">В окне должна быть галка запомнить ответ - и больше, чтобы окно в текущей загрузке не вылетало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sz w:val="24"/>
          <w:rtl w:val="0"/>
        </w:rPr>
        <w:t xml:space="preserve">Так же при создании товара надо регистрировать Штрих код для каждой характеристики - типовым методом конфигурации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Кидаю вам подробный инвойс , сделайте мне такую же таблицу складскую с: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 фото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артикулом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размером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цветом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ценой 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( только фото используйте не с инвойса с др файла , там фото каталожные ,влейте мне весь в склад а потом уже по инвойсу приход 1 вбить  в готовую таблицу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( цена слева в рублях , дальше там размер и цвет  ,1 приход у нас 742 шт разделы будут по сезонам осень зима 2014 , весна лето 15 итд также нужно категории платья длинные , короткие , блузы юбки штаны пиджаки пальто , также нужен раздел акссесуары- шарфы, колье, браслеты,серьги , кольца, сумки ,обувь . 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Что должна содержать в себе таблица -по максимум что сделает мою работу более продуктивной , аналитической так же я жду от вас возможно каких то предложений по прокачке моей программы!!! мне нужен полноценный мозг так сказать который умеет считать все .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Так же вопрос по поводу оплаты через банк , нам нужно это все прикрепить к системе , нужен терминал сбора данных ,брать любой? все вроде мы ничего не упустили ? печатать чем есть чеки , считывать тоже есть .Я читаю сейчас про 1с -8 в принице у нас там все есть что нужно просто покажете как этим работать , 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по поводу скидок и сертификатов кину васм фото с образцами эти данные надо включить  программу , также вбиваем еще раздел украшения ,кину вам фото название и то что пришло уже в МСК , нужен обмен что мы могли отдавать товар в другие магазины или продавать.... кидаю более заинтересовавшие меня моменты . ТАК еще по мимо розничной цены котрую видять продавцы у нас под паролем должны быть прописаны китайские цены ( оптовая цена в юанях) ее я тоже кидаю вбейте все цены фабричные 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управление отношениями с клиентами;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управление продажами (включая оптовую, розничную и комиссионную торговлю);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управление закупками;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анализ цен и управление ценовой политикой;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управление складскими запасами;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управление денежными средствами;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учет коммерческих затрат;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учет НДС;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мониторинг и анализ эффективности торговой деятельности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планирование продаж, закупок, денежных платежей;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оптимизация запаса на предприятии с учетом ожидаемых товаров от поставщика;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контроль соблюдения планов, доступности денежных средств, дисциплины поставок и платежей;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анализ эффективности работы менеджеров;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автоматическое формирование "рапорта руководителю";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гибкая схема ценообразования, включая возможности по предоставлению разнообразных скидок с целью удержания покупателей;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мощная система отчетов, позволяющая получать все необходимые данные с нужными, настраиваемыми пользователем, группировками и фильтрацией.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В программе реализованы современные методы управления взаимоотношения с клиентами (CRM), обеспечивающие высокую скорость и качество работы менеджеров в сочетании с индивидуальным подходом к каждому клиенту: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календарь пользователя;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рабочее место менеджера;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регистрация событий с клиентом и хранение историй взаимоотношений;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система напоминаний;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встроенная электронная почта;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АВС-анализ и классификация клиентов по стадиям взаимоотношений;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проведение различных маркетинговых акций для привлечения клиентов;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проведение опросов клиентов.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система налогообложения, соответствующая системе налогообложения организации                    В программе предусмотрено несколько видов складов – "Складское помещение", "Торговый зал" и "Временное хранилище".             Вид "Складское помещение" соответствует реальному складу, на котором хранятся товары до передачи их в торговые залы. Это может быть, например, подсобное помещение, основной склад магазина и т.д. С данного склада также возможна оптовая продажа товаров юридическим лицам   Предусмотрена также операция выплаты денежных средств покупателю при возврате товара. Прикладное решение обеспечивает печать пакета документов, необходимых при возврате товара.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570" w:firstLine="0"/>
        <w:contextualSpacing w:val="1"/>
        <w:rPr/>
      </w:pPr>
      <w:r w:rsidRPr="00000000" w:rsidR="00000000" w:rsidDel="00000000">
        <w:rPr>
          <w:color w:val="222222"/>
          <w:sz w:val="20"/>
          <w:highlight w:val="white"/>
          <w:rtl w:val="0"/>
        </w:rPr>
        <w:t xml:space="preserve">В конце кассовой смены при оформлении операции "Закрытие кассовой смены" на основе введенных чеков ККМ по реализации и возврату товаров формируется документ "Отчет о розничных продажах"</w:t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570" w:firstLine="0"/>
        <w:contextualSpacing w:val="0"/>
      </w:pPr>
      <w:r w:rsidRPr="00000000" w:rsidR="00000000" w:rsidDel="00000000">
        <w:rPr>
          <w:rtl w:val="0"/>
        </w:rPr>
      </w:r>
    </w:p>
    <w:sectPr>
      <w:pgSz w:w="15840" w:h="24480"/>
      <w:pgMar w:left="0" w:right="0" w:top="0" w:bottom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color w:val="222222"/>
        <w:sz w:val="20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cs="Arial" w:hAnsi="Arial" w:eastAsia="Arial" w:ascii="Arial"/>
        <w:color w:val="222222"/>
        <w:sz w:val="20"/>
        <w:highlight w:val="white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Каря розница.docx</dc:title>
</cp:coreProperties>
</file>