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CC997"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w:t>
      </w:r>
    </w:p>
    <w:p w14:paraId="4ADDA376" w14:textId="51E8A725"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vanish/>
          <w:sz w:val="24"/>
          <w:szCs w:val="24"/>
        </w:rPr>
        <w:t> </w:t>
      </w:r>
    </w:p>
    <w:p w14:paraId="33D4C673" w14:textId="77777777" w:rsidR="007C6DBD" w:rsidRPr="007C6DBD" w:rsidRDefault="007C6DBD" w:rsidP="007C6DBD">
      <w:pPr>
        <w:pStyle w:val="a7"/>
        <w:rPr>
          <w:b/>
          <w:bCs/>
          <w:i/>
          <w:iCs/>
        </w:rPr>
      </w:pPr>
      <w:r w:rsidRPr="007C6DBD">
        <w:t> </w:t>
      </w:r>
      <w:r w:rsidRPr="007C6DBD">
        <w:rPr>
          <w:b/>
          <w:bCs/>
          <w:i/>
          <w:iCs/>
          <w:color w:val="FF0000"/>
        </w:rPr>
        <w:t>Контроль отрицательных остатков</w:t>
      </w:r>
    </w:p>
    <w:p w14:paraId="04CE08CA"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i/>
          <w:iCs/>
          <w:color w:val="2980B9"/>
          <w:sz w:val="24"/>
          <w:szCs w:val="24"/>
        </w:rPr>
        <w:t> Контроль отрицательных остатков - позволяет настроить контроль отрицательных остатков по регистрам оперативного учета при проведении документов.</w:t>
      </w:r>
    </w:p>
    <w:p w14:paraId="6F33ED25"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sz w:val="24"/>
          <w:szCs w:val="24"/>
        </w:rPr>
        <w:t>Для настройки вариантов контроля и проведения используются следующие измерения и ресурсы:</w:t>
      </w:r>
    </w:p>
    <w:p w14:paraId="361D9463" w14:textId="77777777" w:rsidR="007C6DBD" w:rsidRPr="007C6DBD" w:rsidRDefault="007C6DBD" w:rsidP="007C6DB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Пользователь - при выборе пользователя контроль будет осуществляться только по нему.</w:t>
      </w:r>
    </w:p>
    <w:p w14:paraId="27D25BD4" w14:textId="77777777" w:rsidR="007C6DBD" w:rsidRPr="007C6DBD" w:rsidRDefault="007C6DBD" w:rsidP="007C6DB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Режим проведения (Оперативный/неоперативный) - возможность выбора режима, при котором будет осуществляться контроль.</w:t>
      </w:r>
    </w:p>
    <w:p w14:paraId="4C19A0E4" w14:textId="77777777" w:rsidR="007C6DBD" w:rsidRPr="007C6DBD" w:rsidRDefault="007C6DBD" w:rsidP="007C6DB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Вид контроля (по текущей дате/на дату документа) - в зависимости от выбора вида контроля остатки будут проверяться либо на текущую системную дату, либо на дату проведения документа.</w:t>
      </w:r>
    </w:p>
    <w:p w14:paraId="0E3E329B" w14:textId="77777777" w:rsidR="007C6DBD" w:rsidRPr="007C6DBD" w:rsidRDefault="007C6DBD" w:rsidP="007C6DB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Тип контроля (Выводить сообщение/Запретить проведение) - выбор действия, которое будет выполняться при списании "в минус".</w:t>
      </w:r>
    </w:p>
    <w:p w14:paraId="03282DBE" w14:textId="77777777" w:rsidR="007C6DBD" w:rsidRPr="007C6DBD" w:rsidRDefault="007C6DBD" w:rsidP="007C6DB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Вид регистра - выбор регистра, по которому будет контролироваться проведение. В зависимости от выбора вида регистра формируется список измерений и ресурсов выбранного регистра. В этом списке можно установить отметки для измерений и ресурсов, по которым будут контролироваться отрицательные остатки. Т.е., например, можно запретить проведение при отсутствии необходимого количества товаров на складе (по регистру "Товары на складах), но при этом не обращать внимание на отсутствие нужного количества товаров именно по указанной в документе характеристике.</w:t>
      </w:r>
    </w:p>
    <w:p w14:paraId="376F85CD" w14:textId="55B602F5"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194F5FC8" wp14:editId="6E8A9654">
            <wp:extent cx="5940425" cy="1144905"/>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1144905"/>
                    </a:xfrm>
                    <a:prstGeom prst="rect">
                      <a:avLst/>
                    </a:prstGeom>
                    <a:noFill/>
                    <a:ln>
                      <a:noFill/>
                    </a:ln>
                  </pic:spPr>
                </pic:pic>
              </a:graphicData>
            </a:graphic>
          </wp:inline>
        </w:drawing>
      </w:r>
    </w:p>
    <w:p w14:paraId="4C6CD0A8"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sz w:val="24"/>
          <w:szCs w:val="24"/>
        </w:rPr>
        <w:t>Порядок настройки регистра</w:t>
      </w:r>
      <w:r w:rsidRPr="007C6DBD">
        <w:rPr>
          <w:rFonts w:ascii="Times New Roman" w:eastAsia="Times New Roman" w:hAnsi="Times New Roman" w:cs="Times New Roman"/>
          <w:sz w:val="24"/>
          <w:szCs w:val="24"/>
        </w:rPr>
        <w:br/>
      </w:r>
      <w:r w:rsidRPr="007C6DBD">
        <w:rPr>
          <w:rFonts w:ascii="Times New Roman" w:eastAsia="Times New Roman" w:hAnsi="Times New Roman" w:cs="Times New Roman"/>
          <w:sz w:val="24"/>
          <w:szCs w:val="24"/>
        </w:rPr>
        <w:br/>
        <w:t>При настройке регистра действуют следующие правила:</w:t>
      </w:r>
    </w:p>
    <w:p w14:paraId="058D9CF1" w14:textId="77777777" w:rsidR="007C6DBD" w:rsidRPr="007C6DBD" w:rsidRDefault="007C6DBD" w:rsidP="007C6DB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Если измерение не заполнено, правило будет применяться ко всем значениям данного измерения. Например, если не выбран пользователь, правило будет применяться ко всем пользователям.</w:t>
      </w:r>
    </w:p>
    <w:p w14:paraId="24CA9036" w14:textId="77777777" w:rsidR="007C6DBD" w:rsidRPr="007C6DBD" w:rsidRDefault="007C6DBD" w:rsidP="007C6DB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При существовании нескольких правил, в одном из которых значение измерения не выбрано, приоритет имеет то правило, в котором значение выбрано. Например, если для всех пользователей настроен запрет проведения "в минус" по регистру, а для одного установлено значение "Выводить сообщение</w:t>
      </w:r>
      <w:proofErr w:type="gramStart"/>
      <w:r w:rsidRPr="007C6DBD">
        <w:rPr>
          <w:rFonts w:ascii="Times New Roman" w:eastAsia="Times New Roman" w:hAnsi="Times New Roman" w:cs="Times New Roman"/>
          <w:sz w:val="24"/>
          <w:szCs w:val="24"/>
        </w:rPr>
        <w:t>",  данный</w:t>
      </w:r>
      <w:proofErr w:type="gramEnd"/>
      <w:r w:rsidRPr="007C6DBD">
        <w:rPr>
          <w:rFonts w:ascii="Times New Roman" w:eastAsia="Times New Roman" w:hAnsi="Times New Roman" w:cs="Times New Roman"/>
          <w:sz w:val="24"/>
          <w:szCs w:val="24"/>
        </w:rPr>
        <w:t xml:space="preserve"> пользователь сможет провести документ с отрицательным движением, но при этом после проведения будет выведено сообщение.</w:t>
      </w:r>
    </w:p>
    <w:p w14:paraId="0A0B261C" w14:textId="77777777" w:rsidR="007C6DBD" w:rsidRPr="007C6DBD" w:rsidRDefault="007C6DBD" w:rsidP="007C6DB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lastRenderedPageBreak/>
        <w:t>Если при проведении документа к нему применяются несколько правил, и хотя бы по одному из них проведение запрещено, документ не будет проведен.</w:t>
      </w:r>
    </w:p>
    <w:p w14:paraId="68C1C661" w14:textId="13D9A1C4"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151A3342" wp14:editId="44F55C10">
            <wp:extent cx="5940425" cy="3459480"/>
            <wp:effectExtent l="0" t="0" r="3175"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459480"/>
                    </a:xfrm>
                    <a:prstGeom prst="rect">
                      <a:avLst/>
                    </a:prstGeom>
                    <a:noFill/>
                    <a:ln>
                      <a:noFill/>
                    </a:ln>
                  </pic:spPr>
                </pic:pic>
              </a:graphicData>
            </a:graphic>
          </wp:inline>
        </w:drawing>
      </w:r>
    </w:p>
    <w:p w14:paraId="6CE458A5"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В правой части формы настройки возможен выбор документов, при проведении которых будет действовать </w:t>
      </w:r>
      <w:proofErr w:type="gramStart"/>
      <w:r w:rsidRPr="007C6DBD">
        <w:rPr>
          <w:rFonts w:ascii="Times New Roman" w:eastAsia="Times New Roman" w:hAnsi="Times New Roman" w:cs="Times New Roman"/>
          <w:sz w:val="24"/>
          <w:szCs w:val="24"/>
        </w:rPr>
        <w:t>данный  регистр</w:t>
      </w:r>
      <w:proofErr w:type="gramEnd"/>
      <w:r w:rsidRPr="007C6DBD">
        <w:rPr>
          <w:rFonts w:ascii="Times New Roman" w:eastAsia="Times New Roman" w:hAnsi="Times New Roman" w:cs="Times New Roman"/>
          <w:sz w:val="24"/>
          <w:szCs w:val="24"/>
        </w:rPr>
        <w:t xml:space="preserve"> правил.</w:t>
      </w:r>
      <w:r w:rsidRPr="007C6DBD">
        <w:rPr>
          <w:rFonts w:ascii="Times New Roman" w:eastAsia="Times New Roman" w:hAnsi="Times New Roman" w:cs="Times New Roman"/>
          <w:sz w:val="24"/>
          <w:szCs w:val="24"/>
        </w:rPr>
        <w:br/>
      </w:r>
      <w:r w:rsidRPr="007C6DBD">
        <w:rPr>
          <w:rFonts w:ascii="Times New Roman" w:eastAsia="Times New Roman" w:hAnsi="Times New Roman" w:cs="Times New Roman"/>
          <w:sz w:val="24"/>
          <w:szCs w:val="24"/>
        </w:rPr>
        <w:br/>
        <w:t>Чтобы отметить все документы, правой кнопкой мыши вызовите меню и выберите пункт "Установить пометки". Чтобы разметить весь список, выберите пункт "Снять флажки". При необходимости можно также инвертировать отметки.</w:t>
      </w:r>
      <w:r w:rsidRPr="007C6DBD">
        <w:rPr>
          <w:rFonts w:ascii="Times New Roman" w:eastAsia="Times New Roman" w:hAnsi="Times New Roman" w:cs="Times New Roman"/>
          <w:sz w:val="24"/>
          <w:szCs w:val="24"/>
        </w:rPr>
        <w:br/>
      </w:r>
      <w:r w:rsidRPr="007C6DBD">
        <w:rPr>
          <w:rFonts w:ascii="Times New Roman" w:eastAsia="Times New Roman" w:hAnsi="Times New Roman" w:cs="Times New Roman"/>
          <w:sz w:val="24"/>
          <w:szCs w:val="24"/>
        </w:rPr>
        <w:br/>
      </w:r>
      <w:r w:rsidRPr="007C6DBD">
        <w:rPr>
          <w:rFonts w:ascii="Times New Roman" w:eastAsia="Times New Roman" w:hAnsi="Times New Roman" w:cs="Times New Roman"/>
          <w:b/>
          <w:bCs/>
          <w:sz w:val="24"/>
          <w:szCs w:val="24"/>
        </w:rPr>
        <w:t>Реквизиты формы настройки</w:t>
      </w:r>
    </w:p>
    <w:p w14:paraId="0F2990E1" w14:textId="77777777" w:rsidR="007C6DBD" w:rsidRPr="007C6DBD" w:rsidRDefault="007C6DBD" w:rsidP="007C6DB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Пользователь - пользователь или группа пользователей системы, для которых будет действовать данное правило. Если пользователь или группа не выбраны, правила контроля будут распространяться на всех пользователей.</w:t>
      </w:r>
    </w:p>
    <w:p w14:paraId="48A7C09C" w14:textId="77777777" w:rsidR="007C6DBD" w:rsidRPr="007C6DBD" w:rsidRDefault="007C6DBD" w:rsidP="007C6DB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Режим проведения - оперативный/не оперативный. Если режим не выбран, правило будет действовать в любом режиме.</w:t>
      </w:r>
    </w:p>
    <w:p w14:paraId="6694F557" w14:textId="77777777" w:rsidR="007C6DBD" w:rsidRPr="007C6DBD" w:rsidRDefault="007C6DBD" w:rsidP="007C6DB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Вид контроля - выбор варианта расчета остатков - на рабочую дату/на дату документа, а также варианта проведения - выводить сообщение или запретить проведение.</w:t>
      </w:r>
    </w:p>
    <w:p w14:paraId="7B94EE2F" w14:textId="77777777" w:rsidR="007C6DBD" w:rsidRPr="007C6DBD" w:rsidRDefault="007C6DBD" w:rsidP="007C6DB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Вид регистра - выбор регистра, по которому будет вестись контроль отрицательных остатков.</w:t>
      </w:r>
    </w:p>
    <w:p w14:paraId="1B826A47"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7533DA2A" w14:textId="77777777" w:rsidR="007C6DBD" w:rsidRPr="007C6DBD" w:rsidRDefault="007C6DBD" w:rsidP="007C6DBD">
      <w:pPr>
        <w:pStyle w:val="a7"/>
        <w:rPr>
          <w:b/>
          <w:bCs/>
          <w:i/>
          <w:iCs/>
          <w:color w:val="FF0000"/>
        </w:rPr>
      </w:pPr>
      <w:r w:rsidRPr="007C6DBD">
        <w:t> </w:t>
      </w:r>
      <w:r w:rsidRPr="007C6DBD">
        <w:rPr>
          <w:b/>
          <w:bCs/>
          <w:i/>
          <w:iCs/>
          <w:color w:val="FF0000"/>
        </w:rPr>
        <w:t>Управление префиксами документов</w:t>
      </w:r>
    </w:p>
    <w:p w14:paraId="61457C2F"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41BA0BE3"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Расширение позволяет гибко настроить назначение префиксов на документы.</w:t>
      </w:r>
    </w:p>
    <w:p w14:paraId="1966E420" w14:textId="073F520D"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292D15EA" wp14:editId="4DB08085">
            <wp:extent cx="5940425" cy="2606040"/>
            <wp:effectExtent l="0" t="0" r="3175"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606040"/>
                    </a:xfrm>
                    <a:prstGeom prst="rect">
                      <a:avLst/>
                    </a:prstGeom>
                    <a:noFill/>
                    <a:ln>
                      <a:noFill/>
                    </a:ln>
                  </pic:spPr>
                </pic:pic>
              </a:graphicData>
            </a:graphic>
          </wp:inline>
        </w:drawing>
      </w:r>
    </w:p>
    <w:p w14:paraId="1B4A5F3E"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Закладка "Настройка" - указываем реквизиты, от значения которых будет зависеть префикс.</w:t>
      </w:r>
    </w:p>
    <w:p w14:paraId="0F34892B" w14:textId="2B9AF830"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41AE688E" wp14:editId="13F4A642">
            <wp:extent cx="5940425" cy="2585085"/>
            <wp:effectExtent l="0" t="0" r="3175"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585085"/>
                    </a:xfrm>
                    <a:prstGeom prst="rect">
                      <a:avLst/>
                    </a:prstGeom>
                    <a:noFill/>
                    <a:ln>
                      <a:noFill/>
                    </a:ln>
                  </pic:spPr>
                </pic:pic>
              </a:graphicData>
            </a:graphic>
          </wp:inline>
        </w:drawing>
      </w:r>
    </w:p>
    <w:p w14:paraId="6D7F0093"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Закладка "Правила" - описываем правила формирования префикса (действует принцип регистров правил </w:t>
      </w:r>
      <w:hyperlink r:id="rId9" w:history="1">
        <w:r w:rsidRPr="007C6DBD">
          <w:rPr>
            <w:rFonts w:ascii="Times New Roman" w:eastAsia="Times New Roman" w:hAnsi="Times New Roman" w:cs="Times New Roman"/>
            <w:color w:val="0000FF"/>
            <w:sz w:val="24"/>
            <w:szCs w:val="24"/>
            <w:u w:val="single"/>
          </w:rPr>
          <w:t>//infostart.ru/</w:t>
        </w:r>
        <w:proofErr w:type="spellStart"/>
        <w:r w:rsidRPr="007C6DBD">
          <w:rPr>
            <w:rFonts w:ascii="Times New Roman" w:eastAsia="Times New Roman" w:hAnsi="Times New Roman" w:cs="Times New Roman"/>
            <w:color w:val="0000FF"/>
            <w:sz w:val="24"/>
            <w:szCs w:val="24"/>
            <w:u w:val="single"/>
          </w:rPr>
          <w:t>public</w:t>
        </w:r>
        <w:proofErr w:type="spellEnd"/>
        <w:r w:rsidRPr="007C6DBD">
          <w:rPr>
            <w:rFonts w:ascii="Times New Roman" w:eastAsia="Times New Roman" w:hAnsi="Times New Roman" w:cs="Times New Roman"/>
            <w:color w:val="0000FF"/>
            <w:sz w:val="24"/>
            <w:szCs w:val="24"/>
            <w:u w:val="single"/>
          </w:rPr>
          <w:t>/799661/</w:t>
        </w:r>
      </w:hyperlink>
      <w:r w:rsidRPr="007C6DBD">
        <w:rPr>
          <w:rFonts w:ascii="Times New Roman" w:eastAsia="Times New Roman" w:hAnsi="Times New Roman" w:cs="Times New Roman"/>
          <w:sz w:val="24"/>
          <w:szCs w:val="24"/>
        </w:rPr>
        <w:t> )</w:t>
      </w:r>
    </w:p>
    <w:p w14:paraId="3C45EBF5" w14:textId="506B01A9"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5AEDF26A" wp14:editId="25087486">
            <wp:extent cx="5940425" cy="2280285"/>
            <wp:effectExtent l="0" t="0" r="3175"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280285"/>
                    </a:xfrm>
                    <a:prstGeom prst="rect">
                      <a:avLst/>
                    </a:prstGeom>
                    <a:noFill/>
                    <a:ln>
                      <a:noFill/>
                    </a:ln>
                  </pic:spPr>
                </pic:pic>
              </a:graphicData>
            </a:graphic>
          </wp:inline>
        </w:drawing>
      </w:r>
    </w:p>
    <w:p w14:paraId="6179E6DA"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1C9A12AA"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lastRenderedPageBreak/>
        <w:t xml:space="preserve">Р.S. При включенной </w:t>
      </w:r>
      <w:proofErr w:type="gramStart"/>
      <w:r w:rsidRPr="007C6DBD">
        <w:rPr>
          <w:rFonts w:ascii="Times New Roman" w:eastAsia="Times New Roman" w:hAnsi="Times New Roman" w:cs="Times New Roman"/>
          <w:sz w:val="24"/>
          <w:szCs w:val="24"/>
        </w:rPr>
        <w:t>настройке  отключается</w:t>
      </w:r>
      <w:proofErr w:type="gramEnd"/>
      <w:r w:rsidRPr="007C6DBD">
        <w:rPr>
          <w:rFonts w:ascii="Times New Roman" w:eastAsia="Times New Roman" w:hAnsi="Times New Roman" w:cs="Times New Roman"/>
          <w:sz w:val="24"/>
          <w:szCs w:val="24"/>
        </w:rPr>
        <w:t xml:space="preserve"> встроенный механизм назначения префиксов (на конкретный вид документа)</w:t>
      </w:r>
    </w:p>
    <w:p w14:paraId="5DCAB296"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4432127D" w14:textId="77777777" w:rsidR="007C6DBD" w:rsidRPr="007C6DBD" w:rsidRDefault="007C6DBD" w:rsidP="007C6DBD">
      <w:pPr>
        <w:pStyle w:val="a7"/>
        <w:rPr>
          <w:b/>
          <w:bCs/>
          <w:i/>
          <w:iCs/>
          <w:color w:val="FF0000"/>
        </w:rPr>
      </w:pPr>
      <w:r w:rsidRPr="007C6DBD">
        <w:rPr>
          <w:b/>
          <w:bCs/>
          <w:i/>
          <w:iCs/>
          <w:color w:val="FF0000"/>
        </w:rPr>
        <w:t> Настройки управляемых форм (списков, объектов), заполнение реквизитов по условиям, контроль заполнения, доступ</w:t>
      </w:r>
    </w:p>
    <w:p w14:paraId="4FFC11C3"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1.</w:t>
      </w:r>
      <w:r w:rsidRPr="007C6DBD">
        <w:rPr>
          <w:rFonts w:ascii="Times New Roman" w:eastAsia="Times New Roman" w:hAnsi="Times New Roman" w:cs="Times New Roman"/>
          <w:b/>
          <w:bCs/>
          <w:sz w:val="24"/>
          <w:szCs w:val="24"/>
        </w:rPr>
        <w:t>Настроить формы списков</w:t>
      </w:r>
    </w:p>
    <w:p w14:paraId="14424334" w14:textId="36D7BE0B"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7579BCBF" wp14:editId="444C1BEA">
            <wp:extent cx="5940425" cy="3118485"/>
            <wp:effectExtent l="0" t="0" r="3175"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118485"/>
                    </a:xfrm>
                    <a:prstGeom prst="rect">
                      <a:avLst/>
                    </a:prstGeom>
                    <a:noFill/>
                    <a:ln>
                      <a:noFill/>
                    </a:ln>
                  </pic:spPr>
                </pic:pic>
              </a:graphicData>
            </a:graphic>
          </wp:inline>
        </w:drawing>
      </w:r>
    </w:p>
    <w:p w14:paraId="4D18E1CE" w14:textId="77777777" w:rsidR="007C6DBD" w:rsidRPr="007C6DBD" w:rsidRDefault="007C6DBD" w:rsidP="007C6DBD">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Включить отборы (которые пользователь не может отключить)</w:t>
      </w:r>
    </w:p>
    <w:p w14:paraId="4E9B735A" w14:textId="77777777" w:rsidR="007C6DBD" w:rsidRPr="007C6DBD" w:rsidRDefault="007C6DBD" w:rsidP="007C6DBD">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Настроить условное оформление (по умолчанию)</w:t>
      </w:r>
    </w:p>
    <w:p w14:paraId="3CA52387" w14:textId="77777777" w:rsidR="007C6DBD" w:rsidRPr="007C6DBD" w:rsidRDefault="007C6DBD" w:rsidP="007C6DBD">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Настроить колонки (возможность отключения стандартных колонок)</w:t>
      </w:r>
    </w:p>
    <w:p w14:paraId="2650D819" w14:textId="77777777" w:rsidR="007C6DBD" w:rsidRPr="007C6DBD" w:rsidRDefault="007C6DBD" w:rsidP="007C6DBD">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Произвольный запрос для динамического списка</w:t>
      </w:r>
    </w:p>
    <w:p w14:paraId="067EF9B2"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503DE77F"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r w:rsidRPr="007C6DBD">
        <w:rPr>
          <w:rFonts w:ascii="Times New Roman" w:eastAsia="Times New Roman" w:hAnsi="Times New Roman" w:cs="Times New Roman"/>
          <w:b/>
          <w:bCs/>
          <w:sz w:val="24"/>
          <w:szCs w:val="24"/>
        </w:rPr>
        <w:t>2.Настроить формы объектов</w:t>
      </w:r>
    </w:p>
    <w:p w14:paraId="71E6D810" w14:textId="0DFBBE3F"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5A4AEF56" wp14:editId="6C838E6C">
            <wp:extent cx="5940425" cy="457581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575810"/>
                    </a:xfrm>
                    <a:prstGeom prst="rect">
                      <a:avLst/>
                    </a:prstGeom>
                    <a:noFill/>
                    <a:ln>
                      <a:noFill/>
                    </a:ln>
                  </pic:spPr>
                </pic:pic>
              </a:graphicData>
            </a:graphic>
          </wp:inline>
        </w:drawing>
      </w:r>
    </w:p>
    <w:p w14:paraId="3FFBD15A"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Реализовано три варианта установки реквизитов</w:t>
      </w:r>
      <w:r w:rsidRPr="007C6DBD">
        <w:rPr>
          <w:rFonts w:ascii="Times New Roman" w:eastAsia="Times New Roman" w:hAnsi="Times New Roman" w:cs="Times New Roman"/>
          <w:sz w:val="24"/>
          <w:szCs w:val="24"/>
        </w:rPr>
        <w:br/>
        <w:t> 1.Значение - выбор конкретного значения которое будет установлено</w:t>
      </w:r>
      <w:r w:rsidRPr="007C6DBD">
        <w:rPr>
          <w:rFonts w:ascii="Times New Roman" w:eastAsia="Times New Roman" w:hAnsi="Times New Roman" w:cs="Times New Roman"/>
          <w:sz w:val="24"/>
          <w:szCs w:val="24"/>
        </w:rPr>
        <w:br/>
        <w:t> 2.Путь - выбор пути по ссылке через точки (Пример: </w:t>
      </w:r>
      <w:proofErr w:type="spellStart"/>
      <w:r w:rsidRPr="007C6DBD">
        <w:rPr>
          <w:rFonts w:ascii="Times New Roman" w:eastAsia="Times New Roman" w:hAnsi="Times New Roman" w:cs="Times New Roman"/>
          <w:sz w:val="24"/>
          <w:szCs w:val="24"/>
        </w:rPr>
        <w:t>Ссылка.Автор.Подразделение</w:t>
      </w:r>
      <w:proofErr w:type="spellEnd"/>
      <w:r w:rsidRPr="007C6DBD">
        <w:rPr>
          <w:rFonts w:ascii="Times New Roman" w:eastAsia="Times New Roman" w:hAnsi="Times New Roman" w:cs="Times New Roman"/>
          <w:sz w:val="24"/>
          <w:szCs w:val="24"/>
        </w:rPr>
        <w:t>) - выбирается из формы выбора пути</w:t>
      </w:r>
      <w:r w:rsidRPr="007C6DBD">
        <w:rPr>
          <w:rFonts w:ascii="Times New Roman" w:eastAsia="Times New Roman" w:hAnsi="Times New Roman" w:cs="Times New Roman"/>
          <w:sz w:val="24"/>
          <w:szCs w:val="24"/>
        </w:rPr>
        <w:br/>
        <w:t> 3.Алгоритм - код на языке 1С в котором можно использовать параметры (заданные на закладке "Параметры"), параметры  используются  в фигурных скобках (пример: Значение={Подразделение})</w:t>
      </w:r>
      <w:r w:rsidRPr="007C6DBD">
        <w:rPr>
          <w:rFonts w:ascii="Times New Roman" w:eastAsia="Times New Roman" w:hAnsi="Times New Roman" w:cs="Times New Roman"/>
          <w:sz w:val="24"/>
          <w:szCs w:val="24"/>
        </w:rPr>
        <w:br/>
        <w:t> Реализована возможность задавать различные условия при которых реквизит будет заполнятся.</w:t>
      </w:r>
    </w:p>
    <w:p w14:paraId="3A9B4722" w14:textId="4D8F9E8E"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07CC8B24" wp14:editId="203287C7">
            <wp:extent cx="5940425" cy="2910840"/>
            <wp:effectExtent l="0" t="0" r="3175"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910840"/>
                    </a:xfrm>
                    <a:prstGeom prst="rect">
                      <a:avLst/>
                    </a:prstGeom>
                    <a:noFill/>
                    <a:ln>
                      <a:noFill/>
                    </a:ln>
                  </pic:spPr>
                </pic:pic>
              </a:graphicData>
            </a:graphic>
          </wp:inline>
        </w:drawing>
      </w:r>
    </w:p>
    <w:p w14:paraId="7204AA3B"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38039331" w14:textId="04AF103A"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4D028FD6" wp14:editId="18620D90">
            <wp:extent cx="5940425" cy="3674110"/>
            <wp:effectExtent l="0" t="0" r="3175"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674110"/>
                    </a:xfrm>
                    <a:prstGeom prst="rect">
                      <a:avLst/>
                    </a:prstGeom>
                    <a:noFill/>
                    <a:ln>
                      <a:noFill/>
                    </a:ln>
                  </pic:spPr>
                </pic:pic>
              </a:graphicData>
            </a:graphic>
          </wp:inline>
        </w:drawing>
      </w:r>
    </w:p>
    <w:p w14:paraId="7C329F15" w14:textId="77777777" w:rsidR="007C6DBD" w:rsidRPr="007C6DBD" w:rsidRDefault="007C6DBD" w:rsidP="007C6DBD">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Проверка значений </w:t>
      </w:r>
      <w:proofErr w:type="gramStart"/>
      <w:r w:rsidRPr="007C6DBD">
        <w:rPr>
          <w:rFonts w:ascii="Times New Roman" w:eastAsia="Times New Roman" w:hAnsi="Times New Roman" w:cs="Times New Roman"/>
          <w:sz w:val="24"/>
          <w:szCs w:val="24"/>
        </w:rPr>
        <w:t>реквизита</w:t>
      </w:r>
      <w:proofErr w:type="gramEnd"/>
      <w:r w:rsidRPr="007C6DBD">
        <w:rPr>
          <w:rFonts w:ascii="Times New Roman" w:eastAsia="Times New Roman" w:hAnsi="Times New Roman" w:cs="Times New Roman"/>
          <w:sz w:val="24"/>
          <w:szCs w:val="24"/>
        </w:rPr>
        <w:t xml:space="preserve"> а также действия на результат проверки заполнения.</w:t>
      </w:r>
      <w:r w:rsidRPr="007C6DBD">
        <w:rPr>
          <w:rFonts w:ascii="Times New Roman" w:eastAsia="Times New Roman" w:hAnsi="Times New Roman" w:cs="Times New Roman"/>
          <w:sz w:val="24"/>
          <w:szCs w:val="24"/>
        </w:rPr>
        <w:br/>
        <w:t>  Действия могут быть как предопределенные (установка параметров - параметры зависят от вызываемых событий), либо написание алгоритма на языке 1С с возможностью использования параметров (заданных на закладке "Параметры")</w:t>
      </w:r>
    </w:p>
    <w:p w14:paraId="3D0DD221" w14:textId="24DF2C9D"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7654E193" wp14:editId="7DA7AE85">
            <wp:extent cx="5940425" cy="4570730"/>
            <wp:effectExtent l="0" t="0" r="3175"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570730"/>
                    </a:xfrm>
                    <a:prstGeom prst="rect">
                      <a:avLst/>
                    </a:prstGeom>
                    <a:noFill/>
                    <a:ln>
                      <a:noFill/>
                    </a:ln>
                  </pic:spPr>
                </pic:pic>
              </a:graphicData>
            </a:graphic>
          </wp:inline>
        </w:drawing>
      </w:r>
    </w:p>
    <w:p w14:paraId="56430C3C"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6539483D" w14:textId="012C1D84"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315EC6A1" wp14:editId="7FEB4E69">
            <wp:extent cx="5940425" cy="455485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554855"/>
                    </a:xfrm>
                    <a:prstGeom prst="rect">
                      <a:avLst/>
                    </a:prstGeom>
                    <a:noFill/>
                    <a:ln>
                      <a:noFill/>
                    </a:ln>
                  </pic:spPr>
                </pic:pic>
              </a:graphicData>
            </a:graphic>
          </wp:inline>
        </w:drawing>
      </w:r>
    </w:p>
    <w:p w14:paraId="61954252"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361E2ECA" w14:textId="77777777" w:rsidR="007C6DBD" w:rsidRPr="007C6DBD" w:rsidRDefault="007C6DBD" w:rsidP="007C6DBD">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Выполняемый код</w:t>
      </w:r>
      <w:r w:rsidRPr="007C6DBD">
        <w:rPr>
          <w:rFonts w:ascii="Times New Roman" w:eastAsia="Times New Roman" w:hAnsi="Times New Roman" w:cs="Times New Roman"/>
          <w:sz w:val="24"/>
          <w:szCs w:val="24"/>
        </w:rPr>
        <w:br/>
        <w:t>  Произвольный код на языке 1С с возможностью использования параметров (заданных на закладке "Параметры")</w:t>
      </w:r>
    </w:p>
    <w:p w14:paraId="3EF5BD8B" w14:textId="589E02FD"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1BF6DCA4" wp14:editId="13C71C86">
            <wp:extent cx="5940425" cy="379158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791585"/>
                    </a:xfrm>
                    <a:prstGeom prst="rect">
                      <a:avLst/>
                    </a:prstGeom>
                    <a:noFill/>
                    <a:ln>
                      <a:noFill/>
                    </a:ln>
                  </pic:spPr>
                </pic:pic>
              </a:graphicData>
            </a:graphic>
          </wp:inline>
        </w:drawing>
      </w:r>
    </w:p>
    <w:p w14:paraId="7475663E"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Настройки устанавливаются как для конкретного </w:t>
      </w:r>
      <w:proofErr w:type="gramStart"/>
      <w:r w:rsidRPr="007C6DBD">
        <w:rPr>
          <w:rFonts w:ascii="Times New Roman" w:eastAsia="Times New Roman" w:hAnsi="Times New Roman" w:cs="Times New Roman"/>
          <w:sz w:val="24"/>
          <w:szCs w:val="24"/>
        </w:rPr>
        <w:t>пользователя</w:t>
      </w:r>
      <w:proofErr w:type="gramEnd"/>
      <w:r w:rsidRPr="007C6DBD">
        <w:rPr>
          <w:rFonts w:ascii="Times New Roman" w:eastAsia="Times New Roman" w:hAnsi="Times New Roman" w:cs="Times New Roman"/>
          <w:sz w:val="24"/>
          <w:szCs w:val="24"/>
        </w:rPr>
        <w:t xml:space="preserve"> так и для всех пользователей</w:t>
      </w:r>
    </w:p>
    <w:p w14:paraId="7756EDB6" w14:textId="5B10B6DE" w:rsidR="007C6DBD" w:rsidRPr="007C6DBD" w:rsidRDefault="007C6DBD" w:rsidP="007C6DBD">
      <w:pPr>
        <w:pStyle w:val="a7"/>
        <w:rPr>
          <w:i/>
          <w:iCs/>
          <w:color w:val="FF0000"/>
        </w:rPr>
      </w:pPr>
      <w:r w:rsidRPr="007C6DBD">
        <w:rPr>
          <w:b/>
          <w:bCs/>
          <w:i/>
          <w:iCs/>
          <w:color w:val="FF0000"/>
        </w:rPr>
        <w:t xml:space="preserve">Регистры правил - права доступа, запрет редактирования, </w:t>
      </w:r>
      <w:proofErr w:type="spellStart"/>
      <w:r w:rsidRPr="007C6DBD">
        <w:rPr>
          <w:b/>
          <w:bCs/>
          <w:i/>
          <w:iCs/>
          <w:color w:val="FF0000"/>
        </w:rPr>
        <w:t>автоподстановка</w:t>
      </w:r>
      <w:proofErr w:type="spellEnd"/>
      <w:r w:rsidRPr="007C6DBD">
        <w:rPr>
          <w:b/>
          <w:bCs/>
          <w:i/>
          <w:iCs/>
          <w:color w:val="FF0000"/>
        </w:rPr>
        <w:t xml:space="preserve"> реквизитов и т.д.</w:t>
      </w:r>
    </w:p>
    <w:p w14:paraId="5CEA5880"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r w:rsidRPr="007C6DBD">
        <w:rPr>
          <w:rFonts w:ascii="Times New Roman" w:eastAsia="Times New Roman" w:hAnsi="Times New Roman" w:cs="Times New Roman"/>
          <w:b/>
          <w:bCs/>
          <w:i/>
          <w:iCs/>
          <w:color w:val="2980B9"/>
          <w:sz w:val="24"/>
          <w:szCs w:val="24"/>
        </w:rPr>
        <w:t xml:space="preserve">Это гибкий инструмент для </w:t>
      </w:r>
      <w:proofErr w:type="spellStart"/>
      <w:r w:rsidRPr="007C6DBD">
        <w:rPr>
          <w:rFonts w:ascii="Times New Roman" w:eastAsia="Times New Roman" w:hAnsi="Times New Roman" w:cs="Times New Roman"/>
          <w:b/>
          <w:bCs/>
          <w:i/>
          <w:iCs/>
          <w:color w:val="2980B9"/>
          <w:sz w:val="24"/>
          <w:szCs w:val="24"/>
        </w:rPr>
        <w:t>внедренцев</w:t>
      </w:r>
      <w:proofErr w:type="spellEnd"/>
      <w:r w:rsidRPr="007C6DBD">
        <w:rPr>
          <w:rFonts w:ascii="Times New Roman" w:eastAsia="Times New Roman" w:hAnsi="Times New Roman" w:cs="Times New Roman"/>
          <w:b/>
          <w:bCs/>
          <w:i/>
          <w:iCs/>
          <w:color w:val="2980B9"/>
          <w:sz w:val="24"/>
          <w:szCs w:val="24"/>
        </w:rPr>
        <w:t xml:space="preserve"> и администраторов, определяющий поведение системы (определение прав доступа, запрет редактирования документов, </w:t>
      </w:r>
      <w:proofErr w:type="spellStart"/>
      <w:r w:rsidRPr="007C6DBD">
        <w:rPr>
          <w:rFonts w:ascii="Times New Roman" w:eastAsia="Times New Roman" w:hAnsi="Times New Roman" w:cs="Times New Roman"/>
          <w:b/>
          <w:bCs/>
          <w:i/>
          <w:iCs/>
          <w:color w:val="2980B9"/>
          <w:sz w:val="24"/>
          <w:szCs w:val="24"/>
        </w:rPr>
        <w:t>автоподстановка</w:t>
      </w:r>
      <w:proofErr w:type="spellEnd"/>
      <w:r w:rsidRPr="007C6DBD">
        <w:rPr>
          <w:rFonts w:ascii="Times New Roman" w:eastAsia="Times New Roman" w:hAnsi="Times New Roman" w:cs="Times New Roman"/>
          <w:b/>
          <w:bCs/>
          <w:i/>
          <w:iCs/>
          <w:color w:val="2980B9"/>
          <w:sz w:val="24"/>
          <w:szCs w:val="24"/>
        </w:rPr>
        <w:t xml:space="preserve"> значений реквизитов и т.д.) при выполнении тех или иных условий.</w:t>
      </w:r>
    </w:p>
    <w:p w14:paraId="25520A3B"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Каждый регистр правил содержит </w:t>
      </w:r>
      <w:r w:rsidRPr="007C6DBD">
        <w:rPr>
          <w:rFonts w:ascii="Times New Roman" w:eastAsia="Times New Roman" w:hAnsi="Times New Roman" w:cs="Times New Roman"/>
          <w:b/>
          <w:bCs/>
          <w:sz w:val="24"/>
          <w:szCs w:val="24"/>
        </w:rPr>
        <w:t>измерения</w:t>
      </w:r>
      <w:r w:rsidRPr="007C6DBD">
        <w:rPr>
          <w:rFonts w:ascii="Times New Roman" w:eastAsia="Times New Roman" w:hAnsi="Times New Roman" w:cs="Times New Roman"/>
          <w:sz w:val="24"/>
          <w:szCs w:val="24"/>
        </w:rPr>
        <w:t> и </w:t>
      </w:r>
      <w:r w:rsidRPr="007C6DBD">
        <w:rPr>
          <w:rFonts w:ascii="Times New Roman" w:eastAsia="Times New Roman" w:hAnsi="Times New Roman" w:cs="Times New Roman"/>
          <w:b/>
          <w:bCs/>
          <w:sz w:val="24"/>
          <w:szCs w:val="24"/>
        </w:rPr>
        <w:t>ресурсы</w:t>
      </w:r>
      <w:r w:rsidRPr="007C6DBD">
        <w:rPr>
          <w:rFonts w:ascii="Times New Roman" w:eastAsia="Times New Roman" w:hAnsi="Times New Roman" w:cs="Times New Roman"/>
          <w:sz w:val="24"/>
          <w:szCs w:val="24"/>
        </w:rPr>
        <w:t xml:space="preserve">. Измерения </w:t>
      </w:r>
      <w:proofErr w:type="gramStart"/>
      <w:r w:rsidRPr="007C6DBD">
        <w:rPr>
          <w:rFonts w:ascii="Times New Roman" w:eastAsia="Times New Roman" w:hAnsi="Times New Roman" w:cs="Times New Roman"/>
          <w:sz w:val="24"/>
          <w:szCs w:val="24"/>
        </w:rPr>
        <w:t>- это</w:t>
      </w:r>
      <w:proofErr w:type="gramEnd"/>
      <w:r w:rsidRPr="007C6DBD">
        <w:rPr>
          <w:rFonts w:ascii="Times New Roman" w:eastAsia="Times New Roman" w:hAnsi="Times New Roman" w:cs="Times New Roman"/>
          <w:sz w:val="24"/>
          <w:szCs w:val="24"/>
        </w:rPr>
        <w:t xml:space="preserve"> условия, определяющие выбор ресурса, который будет обрабатываться системой.</w:t>
      </w:r>
    </w:p>
    <w:p w14:paraId="575F4A35"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Измерений может быть несколько, или всего одно. Но важной особенностью регистра правил является то, что при незаполненном значении измерения (т.е. при отсутствии условий) может подставляться ресурс «по умолчанию». Это оказывается очень полезным в практических ситуациях, когда изначально настраивается поведение системы в отсутствие условий, а затем оговариваются все возможные условия.</w:t>
      </w:r>
    </w:p>
    <w:p w14:paraId="7DAEA5BF"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Существенной чертой регистров правил является то, что </w:t>
      </w:r>
      <w:r w:rsidRPr="007C6DBD">
        <w:rPr>
          <w:rFonts w:ascii="Times New Roman" w:eastAsia="Times New Roman" w:hAnsi="Times New Roman" w:cs="Times New Roman"/>
          <w:b/>
          <w:bCs/>
          <w:sz w:val="24"/>
          <w:szCs w:val="24"/>
        </w:rPr>
        <w:t>порядок измерений регистра определяет их приоритет</w:t>
      </w:r>
      <w:r w:rsidRPr="007C6DBD">
        <w:rPr>
          <w:rFonts w:ascii="Times New Roman" w:eastAsia="Times New Roman" w:hAnsi="Times New Roman" w:cs="Times New Roman"/>
          <w:sz w:val="24"/>
          <w:szCs w:val="24"/>
        </w:rPr>
        <w:t>. Таким образом, можно избежать коллизии условий, неизбежно возникающей при использовании жестко прописанных алгоритмов.</w:t>
      </w:r>
    </w:p>
    <w:p w14:paraId="30199011"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Примеры использования подсистемы:</w:t>
      </w:r>
    </w:p>
    <w:p w14:paraId="5FB8A36E" w14:textId="77777777" w:rsidR="007C6DBD" w:rsidRPr="007C6DBD" w:rsidRDefault="007C6DBD" w:rsidP="007C6DB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lastRenderedPageBreak/>
        <w:t>Настройка прав доступа пользователей к документам различного вида.</w:t>
      </w:r>
    </w:p>
    <w:p w14:paraId="4962A933" w14:textId="77777777" w:rsidR="007C6DBD" w:rsidRPr="007C6DBD" w:rsidRDefault="007C6DBD" w:rsidP="007C6DB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Настройка правил скидок и наценок в зависимости от категории контрагента, группы номенклатуры и т.п.</w:t>
      </w:r>
    </w:p>
    <w:p w14:paraId="6901D521" w14:textId="77777777" w:rsidR="007C6DBD" w:rsidRPr="007C6DBD" w:rsidRDefault="007C6DBD" w:rsidP="007C6DB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Настройка реализации различным группам контрагентов с разными условиями оплаты, с разной торговой наценкой.</w:t>
      </w:r>
    </w:p>
    <w:p w14:paraId="065A3765" w14:textId="77777777" w:rsidR="007C6DBD" w:rsidRPr="007C6DBD" w:rsidRDefault="007C6DBD" w:rsidP="007C6DB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Настройка заполнения реквизитов по умолчанию в документах разных видов у различных пользователей.</w:t>
      </w:r>
    </w:p>
    <w:p w14:paraId="4E0BE074" w14:textId="77777777" w:rsidR="007C6DBD" w:rsidRPr="007C6DBD" w:rsidRDefault="007C6DBD" w:rsidP="007C6DBD">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Установка даты запрета редактирования документов.</w:t>
      </w:r>
    </w:p>
    <w:p w14:paraId="38AE95E9"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Преимущества использования подсистемы:</w:t>
      </w:r>
    </w:p>
    <w:p w14:paraId="1CB9E855" w14:textId="77777777" w:rsidR="007C6DBD" w:rsidRPr="007C6DBD" w:rsidRDefault="007C6DBD" w:rsidP="007C6DB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Упрощает </w:t>
      </w:r>
      <w:proofErr w:type="spellStart"/>
      <w:r w:rsidRPr="007C6DBD">
        <w:rPr>
          <w:rFonts w:ascii="Times New Roman" w:eastAsia="Times New Roman" w:hAnsi="Times New Roman" w:cs="Times New Roman"/>
          <w:sz w:val="24"/>
          <w:szCs w:val="24"/>
        </w:rPr>
        <w:t>донастройку</w:t>
      </w:r>
      <w:proofErr w:type="spellEnd"/>
      <w:r w:rsidRPr="007C6DBD">
        <w:rPr>
          <w:rFonts w:ascii="Times New Roman" w:eastAsia="Times New Roman" w:hAnsi="Times New Roman" w:cs="Times New Roman"/>
          <w:sz w:val="24"/>
          <w:szCs w:val="24"/>
        </w:rPr>
        <w:t xml:space="preserve"> и перенастройку системы пользователями.</w:t>
      </w:r>
    </w:p>
    <w:p w14:paraId="2312D2CE" w14:textId="77777777" w:rsidR="007C6DBD" w:rsidRPr="007C6DBD" w:rsidRDefault="007C6DBD" w:rsidP="007C6DB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Позволяет хранить список условий в виде массива, что позволяет визуально представить логику реакций системы.</w:t>
      </w:r>
    </w:p>
    <w:p w14:paraId="242DFF15" w14:textId="77777777" w:rsidR="007C6DBD" w:rsidRPr="007C6DBD" w:rsidRDefault="007C6DBD" w:rsidP="007C6DB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Способно повысить производительность работы пользователей и снизить количество ошибок за счет настройки автозаполнения реквизитов.</w:t>
      </w:r>
    </w:p>
    <w:p w14:paraId="139F7EBB" w14:textId="77777777" w:rsidR="007C6DBD" w:rsidRPr="007C6DBD" w:rsidRDefault="007C6DBD" w:rsidP="007C6DBD">
      <w:pPr>
        <w:spacing w:before="100" w:beforeAutospacing="1" w:after="100" w:afterAutospacing="1" w:line="240" w:lineRule="auto"/>
        <w:outlineLvl w:val="1"/>
        <w:rPr>
          <w:rFonts w:ascii="Times New Roman" w:eastAsia="Times New Roman" w:hAnsi="Times New Roman" w:cs="Times New Roman"/>
          <w:b/>
          <w:bCs/>
          <w:sz w:val="36"/>
          <w:szCs w:val="36"/>
        </w:rPr>
      </w:pPr>
      <w:r w:rsidRPr="007C6DBD">
        <w:rPr>
          <w:rFonts w:ascii="Times New Roman" w:eastAsia="Times New Roman" w:hAnsi="Times New Roman" w:cs="Times New Roman"/>
          <w:b/>
          <w:bCs/>
          <w:sz w:val="36"/>
          <w:szCs w:val="36"/>
        </w:rPr>
        <w:t>Создание регистра правил</w:t>
      </w:r>
    </w:p>
    <w:p w14:paraId="68CD84F4"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Рассмотрим создание регистра правил на </w:t>
      </w:r>
      <w:r w:rsidRPr="007C6DBD">
        <w:rPr>
          <w:rFonts w:ascii="Times New Roman" w:eastAsia="Times New Roman" w:hAnsi="Times New Roman" w:cs="Times New Roman"/>
          <w:b/>
          <w:bCs/>
          <w:sz w:val="24"/>
          <w:szCs w:val="24"/>
        </w:rPr>
        <w:t>примере</w:t>
      </w:r>
      <w:r w:rsidRPr="007C6DBD">
        <w:rPr>
          <w:rFonts w:ascii="Times New Roman" w:eastAsia="Times New Roman" w:hAnsi="Times New Roman" w:cs="Times New Roman"/>
          <w:sz w:val="24"/>
          <w:szCs w:val="24"/>
        </w:rPr>
        <w:t>. Необходимо настроить права пользователей на редактирование документов различных видов в зависимости от ряда условий: пользователя, возраста документа (в днях), текущей даты.</w:t>
      </w:r>
    </w:p>
    <w:p w14:paraId="2F72673F"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1. По кнопке </w:t>
      </w:r>
      <w:r w:rsidRPr="007C6DBD">
        <w:rPr>
          <w:rFonts w:ascii="Times New Roman" w:eastAsia="Times New Roman" w:hAnsi="Times New Roman" w:cs="Times New Roman"/>
          <w:i/>
          <w:iCs/>
          <w:sz w:val="24"/>
          <w:szCs w:val="24"/>
        </w:rPr>
        <w:t>"Добавить"</w:t>
      </w:r>
      <w:r w:rsidRPr="007C6DBD">
        <w:rPr>
          <w:rFonts w:ascii="Times New Roman" w:eastAsia="Times New Roman" w:hAnsi="Times New Roman" w:cs="Times New Roman"/>
          <w:sz w:val="24"/>
          <w:szCs w:val="24"/>
        </w:rPr>
        <w:t> создаем регистр правил "Управление доступом":</w:t>
      </w:r>
    </w:p>
    <w:p w14:paraId="52EFB739" w14:textId="6A3BD9F6"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687B445C" wp14:editId="32F7DF3C">
            <wp:extent cx="5940425" cy="360743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607435"/>
                    </a:xfrm>
                    <a:prstGeom prst="rect">
                      <a:avLst/>
                    </a:prstGeom>
                    <a:noFill/>
                    <a:ln>
                      <a:noFill/>
                    </a:ln>
                  </pic:spPr>
                </pic:pic>
              </a:graphicData>
            </a:graphic>
          </wp:inline>
        </w:drawing>
      </w:r>
    </w:p>
    <w:p w14:paraId="5154EFA8"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2. В дереве "Регистры правил" встаем в раздел "</w:t>
      </w:r>
      <w:r w:rsidRPr="007C6DBD">
        <w:rPr>
          <w:rFonts w:ascii="Times New Roman" w:eastAsia="Times New Roman" w:hAnsi="Times New Roman" w:cs="Times New Roman"/>
          <w:b/>
          <w:bCs/>
          <w:sz w:val="24"/>
          <w:szCs w:val="24"/>
        </w:rPr>
        <w:t>Измерения</w:t>
      </w:r>
      <w:r w:rsidRPr="007C6DBD">
        <w:rPr>
          <w:rFonts w:ascii="Times New Roman" w:eastAsia="Times New Roman" w:hAnsi="Times New Roman" w:cs="Times New Roman"/>
          <w:sz w:val="24"/>
          <w:szCs w:val="24"/>
        </w:rPr>
        <w:t>" в новом регистре и создаем необходимые измерения:</w:t>
      </w:r>
    </w:p>
    <w:p w14:paraId="427AD3BA" w14:textId="77777777" w:rsidR="007C6DBD" w:rsidRPr="007C6DBD" w:rsidRDefault="007C6DBD" w:rsidP="007C6D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i/>
          <w:iCs/>
          <w:sz w:val="24"/>
          <w:szCs w:val="24"/>
        </w:rPr>
        <w:t>Источник данных (вид документа)</w:t>
      </w:r>
    </w:p>
    <w:p w14:paraId="7D195C49" w14:textId="77777777" w:rsidR="007C6DBD" w:rsidRPr="007C6DBD" w:rsidRDefault="007C6DBD" w:rsidP="007C6D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i/>
          <w:iCs/>
          <w:sz w:val="24"/>
          <w:szCs w:val="24"/>
        </w:rPr>
        <w:t>Пользователь</w:t>
      </w:r>
    </w:p>
    <w:p w14:paraId="50F654EE" w14:textId="77777777" w:rsidR="007C6DBD" w:rsidRPr="007C6DBD" w:rsidRDefault="007C6DBD" w:rsidP="007C6DB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lastRenderedPageBreak/>
        <w:t>Организация</w:t>
      </w:r>
    </w:p>
    <w:p w14:paraId="15250468"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3. В разделе "</w:t>
      </w:r>
      <w:r w:rsidRPr="007C6DBD">
        <w:rPr>
          <w:rFonts w:ascii="Times New Roman" w:eastAsia="Times New Roman" w:hAnsi="Times New Roman" w:cs="Times New Roman"/>
          <w:b/>
          <w:bCs/>
          <w:sz w:val="24"/>
          <w:szCs w:val="24"/>
        </w:rPr>
        <w:t>Ресурсы</w:t>
      </w:r>
      <w:r w:rsidRPr="007C6DBD">
        <w:rPr>
          <w:rFonts w:ascii="Times New Roman" w:eastAsia="Times New Roman" w:hAnsi="Times New Roman" w:cs="Times New Roman"/>
          <w:sz w:val="24"/>
          <w:szCs w:val="24"/>
        </w:rPr>
        <w:t>" создаем ресурс "</w:t>
      </w:r>
      <w:r w:rsidRPr="007C6DBD">
        <w:rPr>
          <w:rFonts w:ascii="Times New Roman" w:eastAsia="Times New Roman" w:hAnsi="Times New Roman" w:cs="Times New Roman"/>
          <w:i/>
          <w:iCs/>
          <w:sz w:val="24"/>
          <w:szCs w:val="24"/>
        </w:rPr>
        <w:t>Дата запрета</w:t>
      </w:r>
      <w:r w:rsidRPr="007C6DBD">
        <w:rPr>
          <w:rFonts w:ascii="Times New Roman" w:eastAsia="Times New Roman" w:hAnsi="Times New Roman" w:cs="Times New Roman"/>
          <w:sz w:val="24"/>
          <w:szCs w:val="24"/>
        </w:rPr>
        <w:t>", "Возраст документа"</w:t>
      </w:r>
    </w:p>
    <w:p w14:paraId="4826CA5F" w14:textId="24FE2722"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5BFA73E2" wp14:editId="16786D19">
            <wp:extent cx="3581400" cy="47548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4754880"/>
                    </a:xfrm>
                    <a:prstGeom prst="rect">
                      <a:avLst/>
                    </a:prstGeom>
                    <a:noFill/>
                    <a:ln>
                      <a:noFill/>
                    </a:ln>
                  </pic:spPr>
                </pic:pic>
              </a:graphicData>
            </a:graphic>
          </wp:inline>
        </w:drawing>
      </w:r>
    </w:p>
    <w:p w14:paraId="132E6805"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7659428F"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4. Последовательно вызываем форму редактирования каждого измерения и ресурса, описываем свойства атрибута, свойства элементов управления, при необходимости создаем </w:t>
      </w:r>
      <w:r w:rsidRPr="007C6DBD">
        <w:rPr>
          <w:rFonts w:ascii="Times New Roman" w:eastAsia="Times New Roman" w:hAnsi="Times New Roman" w:cs="Times New Roman"/>
          <w:b/>
          <w:bCs/>
          <w:i/>
          <w:iCs/>
          <w:sz w:val="24"/>
          <w:szCs w:val="24"/>
        </w:rPr>
        <w:t>Модуль</w:t>
      </w:r>
      <w:r w:rsidRPr="007C6DBD">
        <w:rPr>
          <w:rFonts w:ascii="Times New Roman" w:eastAsia="Times New Roman" w:hAnsi="Times New Roman" w:cs="Times New Roman"/>
          <w:sz w:val="24"/>
          <w:szCs w:val="24"/>
        </w:rPr>
        <w:t>. </w:t>
      </w:r>
    </w:p>
    <w:p w14:paraId="595B515F"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Чтобы упростить добавление часто используемых измерений и ресурсов, можно воспользоваться функцией </w:t>
      </w:r>
      <w:proofErr w:type="spellStart"/>
      <w:r w:rsidRPr="007C6DBD">
        <w:rPr>
          <w:rFonts w:ascii="Times New Roman" w:eastAsia="Times New Roman" w:hAnsi="Times New Roman" w:cs="Times New Roman"/>
          <w:sz w:val="24"/>
          <w:szCs w:val="24"/>
        </w:rPr>
        <w:t>автоподстановки</w:t>
      </w:r>
      <w:proofErr w:type="spellEnd"/>
      <w:r w:rsidRPr="007C6DBD">
        <w:rPr>
          <w:rFonts w:ascii="Times New Roman" w:eastAsia="Times New Roman" w:hAnsi="Times New Roman" w:cs="Times New Roman"/>
          <w:sz w:val="24"/>
          <w:szCs w:val="24"/>
        </w:rPr>
        <w:t xml:space="preserve"> предопределенного измерения или ресурса. По ссылке в поле Наименование вызывается список </w:t>
      </w:r>
      <w:r w:rsidRPr="007C6DBD">
        <w:rPr>
          <w:rFonts w:ascii="Times New Roman" w:eastAsia="Times New Roman" w:hAnsi="Times New Roman" w:cs="Times New Roman"/>
          <w:b/>
          <w:bCs/>
          <w:sz w:val="24"/>
          <w:szCs w:val="24"/>
        </w:rPr>
        <w:t>предопределенных</w:t>
      </w:r>
      <w:r w:rsidRPr="007C6DBD">
        <w:rPr>
          <w:rFonts w:ascii="Times New Roman" w:eastAsia="Times New Roman" w:hAnsi="Times New Roman" w:cs="Times New Roman"/>
          <w:sz w:val="24"/>
          <w:szCs w:val="24"/>
        </w:rPr>
        <w:t> измерений и ресурсов:</w:t>
      </w:r>
    </w:p>
    <w:p w14:paraId="1F4D993B" w14:textId="0E335E58"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323C859C" wp14:editId="184AF205">
            <wp:extent cx="5940425" cy="664908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6649085"/>
                    </a:xfrm>
                    <a:prstGeom prst="rect">
                      <a:avLst/>
                    </a:prstGeom>
                    <a:noFill/>
                    <a:ln>
                      <a:noFill/>
                    </a:ln>
                  </pic:spPr>
                </pic:pic>
              </a:graphicData>
            </a:graphic>
          </wp:inline>
        </w:drawing>
      </w:r>
    </w:p>
    <w:p w14:paraId="7EFC3F9A"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результате создается регистр правил следующего вида:</w:t>
      </w:r>
    </w:p>
    <w:p w14:paraId="2E20E89D" w14:textId="12B9AD90"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56DE89B6" wp14:editId="4A9A0B8B">
            <wp:extent cx="5940425" cy="360743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607435"/>
                    </a:xfrm>
                    <a:prstGeom prst="rect">
                      <a:avLst/>
                    </a:prstGeom>
                    <a:noFill/>
                    <a:ln>
                      <a:noFill/>
                    </a:ln>
                  </pic:spPr>
                </pic:pic>
              </a:graphicData>
            </a:graphic>
          </wp:inline>
        </w:drawing>
      </w:r>
    </w:p>
    <w:p w14:paraId="3F8897A4"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Таким образом, создается </w:t>
      </w:r>
      <w:r w:rsidRPr="007C6DBD">
        <w:rPr>
          <w:rFonts w:ascii="Times New Roman" w:eastAsia="Times New Roman" w:hAnsi="Times New Roman" w:cs="Times New Roman"/>
          <w:b/>
          <w:bCs/>
          <w:sz w:val="24"/>
          <w:szCs w:val="24"/>
        </w:rPr>
        <w:t>возможность настройки прав доступа</w:t>
      </w:r>
      <w:r w:rsidRPr="007C6DBD">
        <w:rPr>
          <w:rFonts w:ascii="Times New Roman" w:eastAsia="Times New Roman" w:hAnsi="Times New Roman" w:cs="Times New Roman"/>
          <w:sz w:val="24"/>
          <w:szCs w:val="24"/>
        </w:rPr>
        <w:t>, ограниченная только одним условием - наличием логики в запросах клиента.</w:t>
      </w:r>
    </w:p>
    <w:p w14:paraId="762E48CA" w14:textId="77777777" w:rsidR="007C6DBD" w:rsidRPr="007C6DBD" w:rsidRDefault="007C6DBD" w:rsidP="007C6DBD">
      <w:pPr>
        <w:spacing w:before="100" w:beforeAutospacing="1" w:after="100" w:afterAutospacing="1" w:line="240" w:lineRule="auto"/>
        <w:outlineLvl w:val="1"/>
        <w:rPr>
          <w:rFonts w:ascii="Times New Roman" w:eastAsia="Times New Roman" w:hAnsi="Times New Roman" w:cs="Times New Roman"/>
          <w:b/>
          <w:bCs/>
          <w:sz w:val="36"/>
          <w:szCs w:val="36"/>
        </w:rPr>
      </w:pPr>
      <w:r w:rsidRPr="007C6DBD">
        <w:rPr>
          <w:rFonts w:ascii="Times New Roman" w:eastAsia="Times New Roman" w:hAnsi="Times New Roman" w:cs="Times New Roman"/>
          <w:b/>
          <w:bCs/>
          <w:sz w:val="36"/>
          <w:szCs w:val="36"/>
        </w:rPr>
        <w:t>Применение регистра правил к объектам системы</w:t>
      </w:r>
    </w:p>
    <w:p w14:paraId="68AB61E5"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Настройка использования регистра правил производится при помощи служебного регистра правил - "</w:t>
      </w:r>
      <w:r w:rsidRPr="007C6DBD">
        <w:rPr>
          <w:rFonts w:ascii="Times New Roman" w:eastAsia="Times New Roman" w:hAnsi="Times New Roman" w:cs="Times New Roman"/>
          <w:b/>
          <w:bCs/>
          <w:sz w:val="24"/>
          <w:szCs w:val="24"/>
        </w:rPr>
        <w:t>Управление регистрами правил</w:t>
      </w:r>
      <w:r w:rsidRPr="007C6DBD">
        <w:rPr>
          <w:rFonts w:ascii="Times New Roman" w:eastAsia="Times New Roman" w:hAnsi="Times New Roman" w:cs="Times New Roman"/>
          <w:sz w:val="24"/>
          <w:szCs w:val="24"/>
        </w:rPr>
        <w:t>". Он вызывается через справочник "Регистры правил". В служебном регистре правил должно быть определено, при каких событиях, в каких видах объектов производится обращение к определенному регистру правил.</w:t>
      </w:r>
    </w:p>
    <w:p w14:paraId="11D7796B" w14:textId="6500B52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3255F55E" wp14:editId="433F0DC9">
            <wp:extent cx="5940425" cy="333819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38195"/>
                    </a:xfrm>
                    <a:prstGeom prst="rect">
                      <a:avLst/>
                    </a:prstGeom>
                    <a:noFill/>
                    <a:ln>
                      <a:noFill/>
                    </a:ln>
                  </pic:spPr>
                </pic:pic>
              </a:graphicData>
            </a:graphic>
          </wp:inline>
        </w:drawing>
      </w:r>
    </w:p>
    <w:p w14:paraId="1259AE94"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lastRenderedPageBreak/>
        <w:t>Для регистра правил "Управление регистрами правил" действуют следующие принципы: </w:t>
      </w:r>
      <w:r w:rsidRPr="007C6DBD">
        <w:rPr>
          <w:rFonts w:ascii="Times New Roman" w:eastAsia="Times New Roman" w:hAnsi="Times New Roman" w:cs="Times New Roman"/>
          <w:sz w:val="24"/>
          <w:szCs w:val="24"/>
        </w:rPr>
        <w:br/>
      </w:r>
      <w:r w:rsidRPr="007C6DBD">
        <w:rPr>
          <w:rFonts w:ascii="Times New Roman" w:eastAsia="Times New Roman" w:hAnsi="Times New Roman" w:cs="Times New Roman"/>
          <w:sz w:val="24"/>
          <w:szCs w:val="24"/>
        </w:rPr>
        <w:br/>
        <w:t>1. Если правило создано, но значение атрибута не выбрано, правило будет применяться ко всем значениям данного атрибута. </w:t>
      </w:r>
      <w:r w:rsidRPr="007C6DBD">
        <w:rPr>
          <w:rFonts w:ascii="Times New Roman" w:eastAsia="Times New Roman" w:hAnsi="Times New Roman" w:cs="Times New Roman"/>
          <w:sz w:val="24"/>
          <w:szCs w:val="24"/>
        </w:rPr>
        <w:br/>
      </w:r>
      <w:r w:rsidRPr="007C6DBD">
        <w:rPr>
          <w:rFonts w:ascii="Times New Roman" w:eastAsia="Times New Roman" w:hAnsi="Times New Roman" w:cs="Times New Roman"/>
          <w:sz w:val="24"/>
          <w:szCs w:val="24"/>
        </w:rPr>
        <w:br/>
      </w:r>
      <w:r w:rsidRPr="007C6DBD">
        <w:rPr>
          <w:rFonts w:ascii="Times New Roman" w:eastAsia="Times New Roman" w:hAnsi="Times New Roman" w:cs="Times New Roman"/>
          <w:b/>
          <w:bCs/>
          <w:sz w:val="24"/>
          <w:szCs w:val="24"/>
        </w:rPr>
        <w:t>Например</w:t>
      </w:r>
      <w:r w:rsidRPr="007C6DBD">
        <w:rPr>
          <w:rFonts w:ascii="Times New Roman" w:eastAsia="Times New Roman" w:hAnsi="Times New Roman" w:cs="Times New Roman"/>
          <w:i/>
          <w:iCs/>
          <w:sz w:val="24"/>
          <w:szCs w:val="24"/>
        </w:rPr>
        <w:t>, если в правиле не указан источник данных, обращение к регистру будет производиться во всех объектах при наступлении заданного события.</w:t>
      </w:r>
      <w:r w:rsidRPr="007C6DBD">
        <w:rPr>
          <w:rFonts w:ascii="Times New Roman" w:eastAsia="Times New Roman" w:hAnsi="Times New Roman" w:cs="Times New Roman"/>
          <w:sz w:val="24"/>
          <w:szCs w:val="24"/>
        </w:rPr>
        <w:t> </w:t>
      </w:r>
      <w:r w:rsidRPr="007C6DBD">
        <w:rPr>
          <w:rFonts w:ascii="Times New Roman" w:eastAsia="Times New Roman" w:hAnsi="Times New Roman" w:cs="Times New Roman"/>
          <w:sz w:val="24"/>
          <w:szCs w:val="24"/>
        </w:rPr>
        <w:br/>
      </w:r>
      <w:r w:rsidRPr="007C6DBD">
        <w:rPr>
          <w:rFonts w:ascii="Times New Roman" w:eastAsia="Times New Roman" w:hAnsi="Times New Roman" w:cs="Times New Roman"/>
          <w:sz w:val="24"/>
          <w:szCs w:val="24"/>
        </w:rPr>
        <w:br/>
        <w:t>2. Если к одному и тому же событию и объекту привязано несколько регистров правил, будут последовательно выполняться все правила.</w:t>
      </w:r>
    </w:p>
    <w:p w14:paraId="158B19CB" w14:textId="77777777" w:rsidR="007C6DBD" w:rsidRPr="007C6DBD" w:rsidRDefault="007C6DBD" w:rsidP="007C6DBD">
      <w:pPr>
        <w:spacing w:before="100" w:beforeAutospacing="1" w:after="100" w:afterAutospacing="1" w:line="240" w:lineRule="auto"/>
        <w:outlineLvl w:val="1"/>
        <w:rPr>
          <w:rFonts w:ascii="Times New Roman" w:eastAsia="Times New Roman" w:hAnsi="Times New Roman" w:cs="Times New Roman"/>
          <w:b/>
          <w:bCs/>
          <w:sz w:val="36"/>
          <w:szCs w:val="36"/>
        </w:rPr>
      </w:pPr>
      <w:r w:rsidRPr="007C6DBD">
        <w:rPr>
          <w:rFonts w:ascii="Times New Roman" w:eastAsia="Times New Roman" w:hAnsi="Times New Roman" w:cs="Times New Roman"/>
          <w:b/>
          <w:bCs/>
          <w:sz w:val="36"/>
          <w:szCs w:val="36"/>
        </w:rPr>
        <w:t>Правила описания модуля атрибута</w:t>
      </w:r>
    </w:p>
    <w:p w14:paraId="146932CD"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При описании модуля атрибутов регистров правил действуют следующие правила и операторы:</w:t>
      </w:r>
    </w:p>
    <w:p w14:paraId="22CEA2D7" w14:textId="77777777" w:rsidR="007C6DBD" w:rsidRPr="007C6DBD" w:rsidRDefault="007C6DBD" w:rsidP="007C6DBD">
      <w:pPr>
        <w:spacing w:before="100" w:beforeAutospacing="1" w:after="100" w:afterAutospacing="1" w:line="240" w:lineRule="auto"/>
        <w:outlineLvl w:val="1"/>
        <w:rPr>
          <w:rFonts w:ascii="Times New Roman" w:eastAsia="Times New Roman" w:hAnsi="Times New Roman" w:cs="Times New Roman"/>
          <w:b/>
          <w:bCs/>
          <w:sz w:val="36"/>
          <w:szCs w:val="36"/>
        </w:rPr>
      </w:pPr>
      <w:r w:rsidRPr="007C6DBD">
        <w:rPr>
          <w:rFonts w:ascii="Times New Roman" w:eastAsia="Times New Roman" w:hAnsi="Times New Roman" w:cs="Times New Roman"/>
          <w:b/>
          <w:bCs/>
          <w:sz w:val="36"/>
          <w:szCs w:val="36"/>
        </w:rPr>
        <w:t>Описание алгоритма определения входящих измерений</w:t>
      </w:r>
    </w:p>
    <w:p w14:paraId="6C49C6B4"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Оператор "</w:t>
      </w:r>
      <w:proofErr w:type="spellStart"/>
      <w:r w:rsidRPr="007C6DBD">
        <w:rPr>
          <w:rFonts w:ascii="Times New Roman" w:eastAsia="Times New Roman" w:hAnsi="Times New Roman" w:cs="Times New Roman"/>
          <w:sz w:val="24"/>
          <w:szCs w:val="24"/>
        </w:rPr>
        <w:t>ЗначениеИзмерения</w:t>
      </w:r>
      <w:proofErr w:type="spellEnd"/>
      <w:r w:rsidRPr="007C6DBD">
        <w:rPr>
          <w:rFonts w:ascii="Times New Roman" w:eastAsia="Times New Roman" w:hAnsi="Times New Roman" w:cs="Times New Roman"/>
          <w:sz w:val="24"/>
          <w:szCs w:val="24"/>
        </w:rPr>
        <w:t> =" используется для указания источника, из которого будет выбираться значение измерения регистра правил. Для предопределенных измерений значение измерений задается разработчиком, дополнительно описывать его не нужно. Для пользовательских измерений значение измерения должно быть задано, в противном случае данное измерение в регистре правил обрабатываться не будет.</w:t>
      </w:r>
    </w:p>
    <w:p w14:paraId="6558D4DC"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Пример:</w:t>
      </w:r>
    </w:p>
    <w:p w14:paraId="1BEAE44D"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proofErr w:type="spellStart"/>
      <w:r w:rsidRPr="007C6DBD">
        <w:rPr>
          <w:rFonts w:ascii="Times New Roman" w:eastAsia="Times New Roman" w:hAnsi="Times New Roman" w:cs="Times New Roman"/>
          <w:sz w:val="24"/>
          <w:szCs w:val="24"/>
        </w:rPr>
        <w:t>ЗначениеИзмерения</w:t>
      </w:r>
      <w:proofErr w:type="spellEnd"/>
      <w:r w:rsidRPr="007C6DBD">
        <w:rPr>
          <w:rFonts w:ascii="Times New Roman" w:eastAsia="Times New Roman" w:hAnsi="Times New Roman" w:cs="Times New Roman"/>
          <w:sz w:val="24"/>
          <w:szCs w:val="24"/>
        </w:rPr>
        <w:t> = </w:t>
      </w:r>
      <w:proofErr w:type="spellStart"/>
      <w:r w:rsidRPr="007C6DBD">
        <w:rPr>
          <w:rFonts w:ascii="Times New Roman" w:eastAsia="Times New Roman" w:hAnsi="Times New Roman" w:cs="Times New Roman"/>
          <w:sz w:val="24"/>
          <w:szCs w:val="24"/>
        </w:rPr>
        <w:t>ПараметрыСеанса.ТекущийПользователь</w:t>
      </w:r>
      <w:proofErr w:type="spellEnd"/>
      <w:r w:rsidRPr="007C6DBD">
        <w:rPr>
          <w:rFonts w:ascii="Times New Roman" w:eastAsia="Times New Roman" w:hAnsi="Times New Roman" w:cs="Times New Roman"/>
          <w:sz w:val="24"/>
          <w:szCs w:val="24"/>
        </w:rPr>
        <w:t>;</w:t>
      </w:r>
    </w:p>
    <w:p w14:paraId="1D45126D"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В данном примере в качестве входящего значения измерения будет использован текущий пользователь, т.е. пользователь, открывший сеанс 1</w:t>
      </w:r>
      <w:proofErr w:type="gramStart"/>
      <w:r w:rsidRPr="007C6DBD">
        <w:rPr>
          <w:rFonts w:ascii="Times New Roman" w:eastAsia="Times New Roman" w:hAnsi="Times New Roman" w:cs="Times New Roman"/>
          <w:sz w:val="24"/>
          <w:szCs w:val="24"/>
        </w:rPr>
        <w:t>С:Предприятие</w:t>
      </w:r>
      <w:proofErr w:type="gramEnd"/>
      <w:r w:rsidRPr="007C6DBD">
        <w:rPr>
          <w:rFonts w:ascii="Times New Roman" w:eastAsia="Times New Roman" w:hAnsi="Times New Roman" w:cs="Times New Roman"/>
          <w:sz w:val="24"/>
          <w:szCs w:val="24"/>
        </w:rPr>
        <w:t>.</w:t>
      </w:r>
    </w:p>
    <w:p w14:paraId="7DE098C4"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2C5187BF" w14:textId="77777777" w:rsidR="007C6DBD" w:rsidRPr="007C6DBD" w:rsidRDefault="007C6DBD" w:rsidP="007C6DBD">
      <w:pPr>
        <w:spacing w:before="100" w:beforeAutospacing="1" w:after="100" w:afterAutospacing="1" w:line="240" w:lineRule="auto"/>
        <w:outlineLvl w:val="1"/>
        <w:rPr>
          <w:rFonts w:ascii="Times New Roman" w:eastAsia="Times New Roman" w:hAnsi="Times New Roman" w:cs="Times New Roman"/>
          <w:b/>
          <w:bCs/>
          <w:sz w:val="36"/>
          <w:szCs w:val="36"/>
        </w:rPr>
      </w:pPr>
      <w:r w:rsidRPr="007C6DBD">
        <w:rPr>
          <w:rFonts w:ascii="Times New Roman" w:eastAsia="Times New Roman" w:hAnsi="Times New Roman" w:cs="Times New Roman"/>
          <w:b/>
          <w:bCs/>
          <w:sz w:val="36"/>
          <w:szCs w:val="36"/>
        </w:rPr>
        <w:t>Описание алгоритма обработки ресурсов</w:t>
      </w:r>
    </w:p>
    <w:p w14:paraId="4ED17DA2"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Оператор "{</w:t>
      </w:r>
      <w:proofErr w:type="spellStart"/>
      <w:r w:rsidRPr="007C6DBD">
        <w:rPr>
          <w:rFonts w:ascii="Times New Roman" w:eastAsia="Times New Roman" w:hAnsi="Times New Roman" w:cs="Times New Roman"/>
          <w:sz w:val="24"/>
          <w:szCs w:val="24"/>
        </w:rPr>
        <w:t>ЗначениеРесурса</w:t>
      </w:r>
      <w:proofErr w:type="spellEnd"/>
      <w:r w:rsidRPr="007C6DBD">
        <w:rPr>
          <w:rFonts w:ascii="Times New Roman" w:eastAsia="Times New Roman" w:hAnsi="Times New Roman" w:cs="Times New Roman"/>
          <w:sz w:val="24"/>
          <w:szCs w:val="24"/>
        </w:rPr>
        <w:t>}" используется для совершения действия над ресурсом, полученным в результате выполнения правила.</w:t>
      </w:r>
    </w:p>
    <w:p w14:paraId="55CD821F"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4805CA09" w14:textId="77777777" w:rsidR="007C6DBD" w:rsidRPr="007C6DBD" w:rsidRDefault="007C6DBD" w:rsidP="007C6DBD">
      <w:pPr>
        <w:spacing w:before="100" w:beforeAutospacing="1" w:after="100" w:afterAutospacing="1" w:line="240" w:lineRule="auto"/>
        <w:outlineLvl w:val="1"/>
        <w:rPr>
          <w:rFonts w:ascii="Times New Roman" w:eastAsia="Times New Roman" w:hAnsi="Times New Roman" w:cs="Times New Roman"/>
          <w:b/>
          <w:bCs/>
          <w:sz w:val="36"/>
          <w:szCs w:val="36"/>
        </w:rPr>
      </w:pPr>
      <w:r w:rsidRPr="007C6DBD">
        <w:rPr>
          <w:rFonts w:ascii="Times New Roman" w:eastAsia="Times New Roman" w:hAnsi="Times New Roman" w:cs="Times New Roman"/>
          <w:b/>
          <w:bCs/>
          <w:sz w:val="36"/>
          <w:szCs w:val="36"/>
        </w:rPr>
        <w:t>Описание общих операторов</w:t>
      </w:r>
    </w:p>
    <w:p w14:paraId="21248EE4"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Оператор "</w:t>
      </w:r>
      <w:proofErr w:type="spellStart"/>
      <w:r w:rsidRPr="007C6DBD">
        <w:rPr>
          <w:rFonts w:ascii="Times New Roman" w:eastAsia="Times New Roman" w:hAnsi="Times New Roman" w:cs="Times New Roman"/>
          <w:sz w:val="24"/>
          <w:szCs w:val="24"/>
        </w:rPr>
        <w:t>СтруктураПараметров</w:t>
      </w:r>
      <w:proofErr w:type="spellEnd"/>
      <w:r w:rsidRPr="007C6DBD">
        <w:rPr>
          <w:rFonts w:ascii="Times New Roman" w:eastAsia="Times New Roman" w:hAnsi="Times New Roman" w:cs="Times New Roman"/>
          <w:sz w:val="24"/>
          <w:szCs w:val="24"/>
        </w:rPr>
        <w:t>":</w:t>
      </w:r>
    </w:p>
    <w:p w14:paraId="128A8F95" w14:textId="77777777" w:rsidR="007C6DBD" w:rsidRPr="007C6DBD" w:rsidRDefault="007C6DBD" w:rsidP="007C6DBD">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при применении к измерению позволяет определить источник получения значения измерения</w:t>
      </w:r>
    </w:p>
    <w:p w14:paraId="68B2F6EE" w14:textId="77777777" w:rsidR="007C6DBD" w:rsidRPr="007C6DBD" w:rsidRDefault="007C6DBD" w:rsidP="007C6DBD">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при применении к ресурсу позволяет при необходимости изменить входящие параметры структуры параметров.</w:t>
      </w:r>
    </w:p>
    <w:p w14:paraId="34B80452"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Пример:</w:t>
      </w:r>
    </w:p>
    <w:p w14:paraId="128A7AEF"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proofErr w:type="spellStart"/>
      <w:r w:rsidRPr="007C6DBD">
        <w:rPr>
          <w:rFonts w:ascii="Times New Roman" w:eastAsia="Times New Roman" w:hAnsi="Times New Roman" w:cs="Times New Roman"/>
          <w:sz w:val="24"/>
          <w:szCs w:val="24"/>
        </w:rPr>
        <w:lastRenderedPageBreak/>
        <w:t>СтруктураПараметров.Отказ</w:t>
      </w:r>
      <w:proofErr w:type="spellEnd"/>
      <w:r w:rsidRPr="007C6DBD">
        <w:rPr>
          <w:rFonts w:ascii="Times New Roman" w:eastAsia="Times New Roman" w:hAnsi="Times New Roman" w:cs="Times New Roman"/>
          <w:sz w:val="24"/>
          <w:szCs w:val="24"/>
        </w:rPr>
        <w:t> = Не {</w:t>
      </w:r>
      <w:proofErr w:type="spellStart"/>
      <w:r w:rsidRPr="007C6DBD">
        <w:rPr>
          <w:rFonts w:ascii="Times New Roman" w:eastAsia="Times New Roman" w:hAnsi="Times New Roman" w:cs="Times New Roman"/>
          <w:sz w:val="24"/>
          <w:szCs w:val="24"/>
        </w:rPr>
        <w:t>ЗначениеРесурса</w:t>
      </w:r>
      <w:proofErr w:type="spellEnd"/>
      <w:r w:rsidRPr="007C6DBD">
        <w:rPr>
          <w:rFonts w:ascii="Times New Roman" w:eastAsia="Times New Roman" w:hAnsi="Times New Roman" w:cs="Times New Roman"/>
          <w:sz w:val="24"/>
          <w:szCs w:val="24"/>
        </w:rPr>
        <w:t>};</w:t>
      </w:r>
    </w:p>
    <w:p w14:paraId="659ADEB1"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015E0B2A"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Настройка записей регистров</w:t>
      </w:r>
    </w:p>
    <w:p w14:paraId="0FDEFC17"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Настройка позволяет обрабатывать записи регистров по условиям. Принцип настройка аналогичен настройке форм списков\</w:t>
      </w:r>
      <w:proofErr w:type="gramStart"/>
      <w:r w:rsidRPr="007C6DBD">
        <w:rPr>
          <w:rFonts w:ascii="Times New Roman" w:eastAsia="Times New Roman" w:hAnsi="Times New Roman" w:cs="Times New Roman"/>
          <w:sz w:val="24"/>
          <w:szCs w:val="24"/>
        </w:rPr>
        <w:t>объектов</w:t>
      </w:r>
      <w:proofErr w:type="gramEnd"/>
      <w:r w:rsidRPr="007C6DBD">
        <w:rPr>
          <w:rFonts w:ascii="Times New Roman" w:eastAsia="Times New Roman" w:hAnsi="Times New Roman" w:cs="Times New Roman"/>
          <w:sz w:val="24"/>
          <w:szCs w:val="24"/>
        </w:rPr>
        <w:t xml:space="preserve"> описанных выше. Настройка позволяет корректировать записи регистров "на лету".</w:t>
      </w:r>
    </w:p>
    <w:p w14:paraId="7879A9D0" w14:textId="579A8506"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26B2E05B" wp14:editId="6D3CFBF3">
            <wp:extent cx="5940425" cy="431355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313555"/>
                    </a:xfrm>
                    <a:prstGeom prst="rect">
                      <a:avLst/>
                    </a:prstGeom>
                    <a:noFill/>
                    <a:ln>
                      <a:noFill/>
                    </a:ln>
                  </pic:spPr>
                </pic:pic>
              </a:graphicData>
            </a:graphic>
          </wp:inline>
        </w:drawing>
      </w:r>
    </w:p>
    <w:p w14:paraId="6E748363"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Закладка "Условия выполнения" определяет </w:t>
      </w:r>
      <w:proofErr w:type="gramStart"/>
      <w:r w:rsidRPr="007C6DBD">
        <w:rPr>
          <w:rFonts w:ascii="Times New Roman" w:eastAsia="Times New Roman" w:hAnsi="Times New Roman" w:cs="Times New Roman"/>
          <w:sz w:val="24"/>
          <w:szCs w:val="24"/>
        </w:rPr>
        <w:t>условия</w:t>
      </w:r>
      <w:proofErr w:type="gramEnd"/>
      <w:r w:rsidRPr="007C6DBD">
        <w:rPr>
          <w:rFonts w:ascii="Times New Roman" w:eastAsia="Times New Roman" w:hAnsi="Times New Roman" w:cs="Times New Roman"/>
          <w:sz w:val="24"/>
          <w:szCs w:val="24"/>
        </w:rPr>
        <w:t xml:space="preserve"> при которых выбранных регистр будет обработан.</w:t>
      </w:r>
    </w:p>
    <w:p w14:paraId="06E16813" w14:textId="53F1287C"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3755C84B" wp14:editId="50E7493A">
            <wp:extent cx="5940425" cy="4242435"/>
            <wp:effectExtent l="0" t="0" r="3175"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242435"/>
                    </a:xfrm>
                    <a:prstGeom prst="rect">
                      <a:avLst/>
                    </a:prstGeom>
                    <a:noFill/>
                    <a:ln>
                      <a:noFill/>
                    </a:ln>
                  </pic:spPr>
                </pic:pic>
              </a:graphicData>
            </a:graphic>
          </wp:inline>
        </w:drawing>
      </w:r>
    </w:p>
    <w:p w14:paraId="1062652A"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29CFC1F1"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2250118B" w14:textId="77777777" w:rsidR="007C6DBD" w:rsidRPr="007C6DBD" w:rsidRDefault="007C6DBD" w:rsidP="007C6DBD">
      <w:pPr>
        <w:pStyle w:val="a7"/>
        <w:rPr>
          <w:b/>
          <w:bCs/>
          <w:i/>
          <w:iCs/>
        </w:rPr>
      </w:pPr>
      <w:r w:rsidRPr="007C6DBD">
        <w:t> </w:t>
      </w:r>
      <w:r w:rsidRPr="007C6DBD">
        <w:rPr>
          <w:b/>
          <w:bCs/>
          <w:i/>
          <w:iCs/>
          <w:color w:val="FF0000"/>
        </w:rPr>
        <w:t>Структура подчиненности</w:t>
      </w:r>
    </w:p>
    <w:p w14:paraId="74BDD6E9"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Настройка позволяет отображать взаимосвязи между объектами с включением объектов из расширений конфигурации.</w:t>
      </w:r>
    </w:p>
    <w:p w14:paraId="31EAAB8C"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В случае, если для конфигурации, на которой работают пользователи, используются расширения, типовая форма структуры подчиненности исключает возможность видеть объекты из расширений.</w:t>
      </w:r>
    </w:p>
    <w:p w14:paraId="12C3D9ED" w14:textId="44FEFC08"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70F1B8CA" wp14:editId="1C5005E6">
            <wp:extent cx="5440680" cy="4739640"/>
            <wp:effectExtent l="0" t="0" r="762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0680" cy="4739640"/>
                    </a:xfrm>
                    <a:prstGeom prst="rect">
                      <a:avLst/>
                    </a:prstGeom>
                    <a:noFill/>
                    <a:ln>
                      <a:noFill/>
                    </a:ln>
                  </pic:spPr>
                </pic:pic>
              </a:graphicData>
            </a:graphic>
          </wp:inline>
        </w:drawing>
      </w:r>
    </w:p>
    <w:p w14:paraId="7E8C182F"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Требуется первоначальное заполнение регистра сведений "Структура подчиненности". </w:t>
      </w:r>
    </w:p>
    <w:p w14:paraId="5F88C107"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Далее по кнопке "Заполнить" выберите вариант заполнения по умолчанию:</w:t>
      </w:r>
    </w:p>
    <w:p w14:paraId="1C62106C"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 С учетом табличных частей - структура будет включать ссылки на связанные объекты, в том числе и располагающиеся в табличных частях документов.</w:t>
      </w:r>
    </w:p>
    <w:p w14:paraId="791CC1C4"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 Без учета табличных частей - структура будет отражать только связанные объекты, находящиеся в шапке документов.</w:t>
      </w:r>
    </w:p>
    <w:p w14:paraId="5F4287CB" w14:textId="20989569"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044B0B88" wp14:editId="394B80CA">
            <wp:extent cx="5940425" cy="328168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281680"/>
                    </a:xfrm>
                    <a:prstGeom prst="rect">
                      <a:avLst/>
                    </a:prstGeom>
                    <a:noFill/>
                    <a:ln>
                      <a:noFill/>
                    </a:ln>
                  </pic:spPr>
                </pic:pic>
              </a:graphicData>
            </a:graphic>
          </wp:inline>
        </w:drawing>
      </w:r>
    </w:p>
    <w:p w14:paraId="16605FE0"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После заполнения по умолчанию для каждого документа будет сформирована настройка структуры подчиненности:</w:t>
      </w:r>
    </w:p>
    <w:p w14:paraId="0A4AC1C9" w14:textId="6B60460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4E06147B" wp14:editId="6ADE4093">
            <wp:extent cx="5852160" cy="580644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2160" cy="5806440"/>
                    </a:xfrm>
                    <a:prstGeom prst="rect">
                      <a:avLst/>
                    </a:prstGeom>
                    <a:noFill/>
                    <a:ln>
                      <a:noFill/>
                    </a:ln>
                  </pic:spPr>
                </pic:pic>
              </a:graphicData>
            </a:graphic>
          </wp:inline>
        </w:drawing>
      </w:r>
    </w:p>
    <w:p w14:paraId="70F8F257"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При необходимости в данной форме можно редактировать запрос (редактировать текст запроса) либо через настройку</w:t>
      </w:r>
    </w:p>
    <w:p w14:paraId="1975E7E6" w14:textId="7FBB9C23"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5A4C95BD" wp14:editId="0AE7F556">
            <wp:extent cx="5940425" cy="427355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273550"/>
                    </a:xfrm>
                    <a:prstGeom prst="rect">
                      <a:avLst/>
                    </a:prstGeom>
                    <a:noFill/>
                    <a:ln>
                      <a:noFill/>
                    </a:ln>
                  </pic:spPr>
                </pic:pic>
              </a:graphicData>
            </a:graphic>
          </wp:inline>
        </w:drawing>
      </w:r>
    </w:p>
    <w:p w14:paraId="5B4E126F"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Внешний вид структуры подчиненности не отличается от типовой формы:</w:t>
      </w:r>
    </w:p>
    <w:p w14:paraId="172BE668" w14:textId="6C85429A"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47195272" wp14:editId="0F3C7B95">
            <wp:extent cx="5940425" cy="2184400"/>
            <wp:effectExtent l="0" t="0" r="3175"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184400"/>
                    </a:xfrm>
                    <a:prstGeom prst="rect">
                      <a:avLst/>
                    </a:prstGeom>
                    <a:noFill/>
                    <a:ln>
                      <a:noFill/>
                    </a:ln>
                  </pic:spPr>
                </pic:pic>
              </a:graphicData>
            </a:graphic>
          </wp:inline>
        </w:drawing>
      </w:r>
      <w:r w:rsidRPr="007C6DBD">
        <w:rPr>
          <w:rFonts w:ascii="Times New Roman" w:eastAsia="Times New Roman" w:hAnsi="Times New Roman" w:cs="Times New Roman"/>
          <w:sz w:val="24"/>
          <w:szCs w:val="24"/>
        </w:rPr>
        <w:t>  </w:t>
      </w:r>
    </w:p>
    <w:p w14:paraId="0A32E007" w14:textId="77777777" w:rsidR="007C6DBD" w:rsidRPr="007C6DBD" w:rsidRDefault="007C6DBD" w:rsidP="007C6DBD">
      <w:pPr>
        <w:pStyle w:val="a7"/>
        <w:rPr>
          <w:b/>
          <w:bCs/>
          <w:i/>
          <w:iCs/>
        </w:rPr>
      </w:pPr>
      <w:r w:rsidRPr="007C6DBD">
        <w:t> </w:t>
      </w:r>
      <w:proofErr w:type="spellStart"/>
      <w:r w:rsidRPr="007C6DBD">
        <w:rPr>
          <w:b/>
          <w:bCs/>
          <w:i/>
          <w:iCs/>
          <w:color w:val="FF0000"/>
        </w:rPr>
        <w:t>Канбан</w:t>
      </w:r>
      <w:proofErr w:type="spellEnd"/>
      <w:r w:rsidRPr="007C6DBD">
        <w:rPr>
          <w:b/>
          <w:bCs/>
          <w:i/>
          <w:iCs/>
          <w:color w:val="FF0000"/>
        </w:rPr>
        <w:t xml:space="preserve"> - доска</w:t>
      </w:r>
    </w:p>
    <w:p w14:paraId="5CC92184"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proofErr w:type="spellStart"/>
      <w:r w:rsidRPr="007C6DBD">
        <w:rPr>
          <w:rFonts w:ascii="Times New Roman" w:eastAsia="Times New Roman" w:hAnsi="Times New Roman" w:cs="Times New Roman"/>
          <w:sz w:val="24"/>
          <w:szCs w:val="24"/>
        </w:rPr>
        <w:t>Канбан</w:t>
      </w:r>
      <w:proofErr w:type="spellEnd"/>
      <w:r w:rsidRPr="007C6DBD">
        <w:rPr>
          <w:rFonts w:ascii="Times New Roman" w:eastAsia="Times New Roman" w:hAnsi="Times New Roman" w:cs="Times New Roman"/>
          <w:sz w:val="24"/>
          <w:szCs w:val="24"/>
        </w:rPr>
        <w:t xml:space="preserve"> - доска состоит из основой формы (на </w:t>
      </w:r>
      <w:proofErr w:type="gramStart"/>
      <w:r w:rsidRPr="007C6DBD">
        <w:rPr>
          <w:rFonts w:ascii="Times New Roman" w:eastAsia="Times New Roman" w:hAnsi="Times New Roman" w:cs="Times New Roman"/>
          <w:sz w:val="24"/>
          <w:szCs w:val="24"/>
        </w:rPr>
        <w:t>которой собственно</w:t>
      </w:r>
      <w:proofErr w:type="gramEnd"/>
      <w:r w:rsidRPr="007C6DBD">
        <w:rPr>
          <w:rFonts w:ascii="Times New Roman" w:eastAsia="Times New Roman" w:hAnsi="Times New Roman" w:cs="Times New Roman"/>
          <w:sz w:val="24"/>
          <w:szCs w:val="24"/>
        </w:rPr>
        <w:t xml:space="preserve"> и отображается </w:t>
      </w:r>
      <w:proofErr w:type="spellStart"/>
      <w:r w:rsidRPr="007C6DBD">
        <w:rPr>
          <w:rFonts w:ascii="Times New Roman" w:eastAsia="Times New Roman" w:hAnsi="Times New Roman" w:cs="Times New Roman"/>
          <w:sz w:val="24"/>
          <w:szCs w:val="24"/>
        </w:rPr>
        <w:t>канбан</w:t>
      </w:r>
      <w:proofErr w:type="spellEnd"/>
      <w:r w:rsidRPr="007C6DBD">
        <w:rPr>
          <w:rFonts w:ascii="Times New Roman" w:eastAsia="Times New Roman" w:hAnsi="Times New Roman" w:cs="Times New Roman"/>
          <w:sz w:val="24"/>
          <w:szCs w:val="24"/>
        </w:rPr>
        <w:t xml:space="preserve">-доска), скрипка (который </w:t>
      </w:r>
      <w:proofErr w:type="spellStart"/>
      <w:r w:rsidRPr="007C6DBD">
        <w:rPr>
          <w:rFonts w:ascii="Times New Roman" w:eastAsia="Times New Roman" w:hAnsi="Times New Roman" w:cs="Times New Roman"/>
          <w:sz w:val="24"/>
          <w:szCs w:val="24"/>
        </w:rPr>
        <w:t>отрисовывает</w:t>
      </w:r>
      <w:proofErr w:type="spellEnd"/>
      <w:r w:rsidRPr="007C6DBD">
        <w:rPr>
          <w:rFonts w:ascii="Times New Roman" w:eastAsia="Times New Roman" w:hAnsi="Times New Roman" w:cs="Times New Roman"/>
          <w:sz w:val="24"/>
          <w:szCs w:val="24"/>
        </w:rPr>
        <w:t xml:space="preserve"> </w:t>
      </w:r>
      <w:proofErr w:type="spellStart"/>
      <w:r w:rsidRPr="007C6DBD">
        <w:rPr>
          <w:rFonts w:ascii="Times New Roman" w:eastAsia="Times New Roman" w:hAnsi="Times New Roman" w:cs="Times New Roman"/>
          <w:sz w:val="24"/>
          <w:szCs w:val="24"/>
        </w:rPr>
        <w:t>канбан</w:t>
      </w:r>
      <w:proofErr w:type="spellEnd"/>
      <w:r w:rsidRPr="007C6DBD">
        <w:rPr>
          <w:rFonts w:ascii="Times New Roman" w:eastAsia="Times New Roman" w:hAnsi="Times New Roman" w:cs="Times New Roman"/>
          <w:sz w:val="24"/>
          <w:szCs w:val="24"/>
        </w:rPr>
        <w:t xml:space="preserve">-доску на поле </w:t>
      </w:r>
      <w:proofErr w:type="spellStart"/>
      <w:r w:rsidRPr="007C6DBD">
        <w:rPr>
          <w:rFonts w:ascii="Times New Roman" w:eastAsia="Times New Roman" w:hAnsi="Times New Roman" w:cs="Times New Roman"/>
          <w:sz w:val="24"/>
          <w:szCs w:val="24"/>
        </w:rPr>
        <w:t>html</w:t>
      </w:r>
      <w:proofErr w:type="spellEnd"/>
      <w:r w:rsidRPr="007C6DBD">
        <w:rPr>
          <w:rFonts w:ascii="Times New Roman" w:eastAsia="Times New Roman" w:hAnsi="Times New Roman" w:cs="Times New Roman"/>
          <w:sz w:val="24"/>
          <w:szCs w:val="24"/>
        </w:rPr>
        <w:t xml:space="preserve">) а так же обработок (каждая обработка это отдельный </w:t>
      </w:r>
      <w:proofErr w:type="spellStart"/>
      <w:r w:rsidRPr="007C6DBD">
        <w:rPr>
          <w:rFonts w:ascii="Times New Roman" w:eastAsia="Times New Roman" w:hAnsi="Times New Roman" w:cs="Times New Roman"/>
          <w:sz w:val="24"/>
          <w:szCs w:val="24"/>
        </w:rPr>
        <w:t>фид</w:t>
      </w:r>
      <w:proofErr w:type="spellEnd"/>
      <w:r w:rsidRPr="007C6DBD">
        <w:rPr>
          <w:rFonts w:ascii="Times New Roman" w:eastAsia="Times New Roman" w:hAnsi="Times New Roman" w:cs="Times New Roman"/>
          <w:sz w:val="24"/>
          <w:szCs w:val="24"/>
        </w:rPr>
        <w:t xml:space="preserve"> формирования </w:t>
      </w:r>
      <w:proofErr w:type="spellStart"/>
      <w:r w:rsidRPr="007C6DBD">
        <w:rPr>
          <w:rFonts w:ascii="Times New Roman" w:eastAsia="Times New Roman" w:hAnsi="Times New Roman" w:cs="Times New Roman"/>
          <w:sz w:val="24"/>
          <w:szCs w:val="24"/>
        </w:rPr>
        <w:t>канбан</w:t>
      </w:r>
      <w:proofErr w:type="spellEnd"/>
      <w:r w:rsidRPr="007C6DBD">
        <w:rPr>
          <w:rFonts w:ascii="Times New Roman" w:eastAsia="Times New Roman" w:hAnsi="Times New Roman" w:cs="Times New Roman"/>
          <w:sz w:val="24"/>
          <w:szCs w:val="24"/>
        </w:rPr>
        <w:t xml:space="preserve"> доски)</w:t>
      </w:r>
    </w:p>
    <w:p w14:paraId="2B17AEE7"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i/>
          <w:iCs/>
          <w:sz w:val="24"/>
          <w:szCs w:val="24"/>
        </w:rPr>
        <w:t>В расширении встроены 4 обработки:</w:t>
      </w:r>
    </w:p>
    <w:p w14:paraId="469DA79D" w14:textId="77777777" w:rsidR="007C6DBD" w:rsidRPr="007C6DBD" w:rsidRDefault="007C6DBD" w:rsidP="007C6DBD">
      <w:pPr>
        <w:numPr>
          <w:ilvl w:val="0"/>
          <w:numId w:val="11"/>
        </w:numPr>
        <w:spacing w:before="100" w:beforeAutospacing="1" w:after="100" w:afterAutospacing="1" w:line="240" w:lineRule="auto"/>
        <w:rPr>
          <w:rFonts w:ascii="Times New Roman" w:eastAsia="Times New Roman" w:hAnsi="Times New Roman" w:cs="Times New Roman"/>
          <w:sz w:val="24"/>
          <w:szCs w:val="24"/>
        </w:rPr>
      </w:pPr>
      <w:proofErr w:type="spellStart"/>
      <w:r w:rsidRPr="007C6DBD">
        <w:rPr>
          <w:rFonts w:ascii="Times New Roman" w:eastAsia="Times New Roman" w:hAnsi="Times New Roman" w:cs="Times New Roman"/>
          <w:sz w:val="24"/>
          <w:szCs w:val="24"/>
        </w:rPr>
        <w:t>Канбан</w:t>
      </w:r>
      <w:proofErr w:type="spellEnd"/>
      <w:r w:rsidRPr="007C6DBD">
        <w:rPr>
          <w:rFonts w:ascii="Times New Roman" w:eastAsia="Times New Roman" w:hAnsi="Times New Roman" w:cs="Times New Roman"/>
          <w:sz w:val="24"/>
          <w:szCs w:val="24"/>
        </w:rPr>
        <w:t>: Заказы клиентов (по статусам)</w:t>
      </w:r>
    </w:p>
    <w:p w14:paraId="293407C1" w14:textId="77777777" w:rsidR="007C6DBD" w:rsidRPr="007C6DBD" w:rsidRDefault="007C6DBD" w:rsidP="007C6DBD">
      <w:pPr>
        <w:numPr>
          <w:ilvl w:val="0"/>
          <w:numId w:val="11"/>
        </w:numPr>
        <w:spacing w:before="100" w:beforeAutospacing="1" w:after="100" w:afterAutospacing="1" w:line="240" w:lineRule="auto"/>
        <w:rPr>
          <w:rFonts w:ascii="Times New Roman" w:eastAsia="Times New Roman" w:hAnsi="Times New Roman" w:cs="Times New Roman"/>
          <w:sz w:val="24"/>
          <w:szCs w:val="24"/>
        </w:rPr>
      </w:pPr>
      <w:proofErr w:type="spellStart"/>
      <w:r w:rsidRPr="007C6DBD">
        <w:rPr>
          <w:rFonts w:ascii="Times New Roman" w:eastAsia="Times New Roman" w:hAnsi="Times New Roman" w:cs="Times New Roman"/>
          <w:sz w:val="24"/>
          <w:szCs w:val="24"/>
        </w:rPr>
        <w:lastRenderedPageBreak/>
        <w:t>Канбан</w:t>
      </w:r>
      <w:proofErr w:type="spellEnd"/>
      <w:r w:rsidRPr="007C6DBD">
        <w:rPr>
          <w:rFonts w:ascii="Times New Roman" w:eastAsia="Times New Roman" w:hAnsi="Times New Roman" w:cs="Times New Roman"/>
          <w:sz w:val="24"/>
          <w:szCs w:val="24"/>
        </w:rPr>
        <w:t>: Заказы клиентов (по состояниям)</w:t>
      </w:r>
    </w:p>
    <w:p w14:paraId="4C1A4929" w14:textId="77777777" w:rsidR="007C6DBD" w:rsidRPr="007C6DBD" w:rsidRDefault="007C6DBD" w:rsidP="007C6DBD">
      <w:pPr>
        <w:numPr>
          <w:ilvl w:val="0"/>
          <w:numId w:val="11"/>
        </w:numPr>
        <w:spacing w:before="100" w:beforeAutospacing="1" w:after="100" w:afterAutospacing="1" w:line="240" w:lineRule="auto"/>
        <w:rPr>
          <w:rFonts w:ascii="Times New Roman" w:eastAsia="Times New Roman" w:hAnsi="Times New Roman" w:cs="Times New Roman"/>
          <w:sz w:val="24"/>
          <w:szCs w:val="24"/>
        </w:rPr>
      </w:pPr>
      <w:proofErr w:type="spellStart"/>
      <w:r w:rsidRPr="007C6DBD">
        <w:rPr>
          <w:rFonts w:ascii="Times New Roman" w:eastAsia="Times New Roman" w:hAnsi="Times New Roman" w:cs="Times New Roman"/>
          <w:sz w:val="24"/>
          <w:szCs w:val="24"/>
        </w:rPr>
        <w:t>Канбан</w:t>
      </w:r>
      <w:proofErr w:type="spellEnd"/>
      <w:r w:rsidRPr="007C6DBD">
        <w:rPr>
          <w:rFonts w:ascii="Times New Roman" w:eastAsia="Times New Roman" w:hAnsi="Times New Roman" w:cs="Times New Roman"/>
          <w:sz w:val="24"/>
          <w:szCs w:val="24"/>
        </w:rPr>
        <w:t>: Заказы поставщикам (по статусам)</w:t>
      </w:r>
    </w:p>
    <w:p w14:paraId="27757FC4" w14:textId="77777777" w:rsidR="007C6DBD" w:rsidRPr="007C6DBD" w:rsidRDefault="007C6DBD" w:rsidP="007C6DBD">
      <w:pPr>
        <w:numPr>
          <w:ilvl w:val="0"/>
          <w:numId w:val="11"/>
        </w:numPr>
        <w:spacing w:before="100" w:beforeAutospacing="1" w:after="100" w:afterAutospacing="1" w:line="240" w:lineRule="auto"/>
        <w:rPr>
          <w:rFonts w:ascii="Times New Roman" w:eastAsia="Times New Roman" w:hAnsi="Times New Roman" w:cs="Times New Roman"/>
          <w:sz w:val="24"/>
          <w:szCs w:val="24"/>
        </w:rPr>
      </w:pPr>
      <w:proofErr w:type="spellStart"/>
      <w:r w:rsidRPr="007C6DBD">
        <w:rPr>
          <w:rFonts w:ascii="Times New Roman" w:eastAsia="Times New Roman" w:hAnsi="Times New Roman" w:cs="Times New Roman"/>
          <w:sz w:val="24"/>
          <w:szCs w:val="24"/>
        </w:rPr>
        <w:t>Канбан</w:t>
      </w:r>
      <w:proofErr w:type="spellEnd"/>
      <w:r w:rsidRPr="007C6DBD">
        <w:rPr>
          <w:rFonts w:ascii="Times New Roman" w:eastAsia="Times New Roman" w:hAnsi="Times New Roman" w:cs="Times New Roman"/>
          <w:sz w:val="24"/>
          <w:szCs w:val="24"/>
        </w:rPr>
        <w:t>: Заказы поставщикам (по состояниям)</w:t>
      </w:r>
    </w:p>
    <w:p w14:paraId="61B33BD2"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proofErr w:type="gramStart"/>
      <w:r w:rsidRPr="007C6DBD">
        <w:rPr>
          <w:rFonts w:ascii="Times New Roman" w:eastAsia="Times New Roman" w:hAnsi="Times New Roman" w:cs="Times New Roman"/>
          <w:sz w:val="24"/>
          <w:szCs w:val="24"/>
        </w:rPr>
        <w:t>Для того, что бы</w:t>
      </w:r>
      <w:proofErr w:type="gramEnd"/>
      <w:r w:rsidRPr="007C6DBD">
        <w:rPr>
          <w:rFonts w:ascii="Times New Roman" w:eastAsia="Times New Roman" w:hAnsi="Times New Roman" w:cs="Times New Roman"/>
          <w:sz w:val="24"/>
          <w:szCs w:val="24"/>
        </w:rPr>
        <w:t xml:space="preserve"> подключить свою обработку достаточно включить свою обработку в конфигурацию (либо в саму конфигурации, либо в текущее расширение, либо в абсолютно любое другое расширение - главное условие - название обработки в метаданных должно начинаться с "</w:t>
      </w:r>
      <w:proofErr w:type="spellStart"/>
      <w:r w:rsidRPr="007C6DBD">
        <w:rPr>
          <w:rFonts w:ascii="Times New Roman" w:eastAsia="Times New Roman" w:hAnsi="Times New Roman" w:cs="Times New Roman"/>
          <w:sz w:val="24"/>
          <w:szCs w:val="24"/>
        </w:rPr>
        <w:t>Канбан</w:t>
      </w:r>
      <w:proofErr w:type="spellEnd"/>
      <w:r w:rsidRPr="007C6DBD">
        <w:rPr>
          <w:rFonts w:ascii="Times New Roman" w:eastAsia="Times New Roman" w:hAnsi="Times New Roman" w:cs="Times New Roman"/>
          <w:sz w:val="24"/>
          <w:szCs w:val="24"/>
        </w:rPr>
        <w:t>_" далее имя обработки, например "</w:t>
      </w:r>
      <w:proofErr w:type="spellStart"/>
      <w:r w:rsidRPr="007C6DBD">
        <w:rPr>
          <w:rFonts w:ascii="Times New Roman" w:eastAsia="Times New Roman" w:hAnsi="Times New Roman" w:cs="Times New Roman"/>
          <w:sz w:val="24"/>
          <w:szCs w:val="24"/>
        </w:rPr>
        <w:t>Канбан_ЗаказыКлиентовПоСостоянию</w:t>
      </w:r>
      <w:proofErr w:type="spellEnd"/>
      <w:r w:rsidRPr="007C6DBD">
        <w:rPr>
          <w:rFonts w:ascii="Times New Roman" w:eastAsia="Times New Roman" w:hAnsi="Times New Roman" w:cs="Times New Roman"/>
          <w:sz w:val="24"/>
          <w:szCs w:val="24"/>
        </w:rPr>
        <w:t>")</w:t>
      </w:r>
    </w:p>
    <w:p w14:paraId="340ADB47" w14:textId="6AEA2842"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mc:AlternateContent>
          <mc:Choice Requires="wps">
            <w:drawing>
              <wp:inline distT="0" distB="0" distL="0" distR="0" wp14:anchorId="317CB0A3" wp14:editId="5913E2A1">
                <wp:extent cx="304800" cy="304800"/>
                <wp:effectExtent l="0" t="0" r="0" b="0"/>
                <wp:docPr id="36" name="Прямоугольник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A5048" id="Прямоугольник 3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F8B1387"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3578E8A0"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Скриншоты</w:t>
      </w:r>
    </w:p>
    <w:p w14:paraId="7A812002" w14:textId="4AA80A92" w:rsidR="007C6DBD" w:rsidRPr="007C6DBD" w:rsidRDefault="007C6DBD" w:rsidP="007C6DBD">
      <w:pPr>
        <w:spacing w:before="100" w:beforeAutospacing="1" w:after="100" w:afterAutospacing="1" w:line="240" w:lineRule="auto"/>
        <w:rPr>
          <w:rFonts w:ascii="Times New Roman" w:eastAsia="Times New Roman" w:hAnsi="Times New Roman" w:cs="Times New Roman"/>
          <w:vanish/>
          <w:sz w:val="24"/>
          <w:szCs w:val="24"/>
        </w:rPr>
      </w:pPr>
      <w:r w:rsidRPr="007C6DBD">
        <w:rPr>
          <w:rFonts w:ascii="Times New Roman" w:eastAsia="Times New Roman" w:hAnsi="Times New Roman" w:cs="Times New Roman"/>
          <w:vanish/>
          <w:sz w:val="24"/>
          <w:szCs w:val="24"/>
        </w:rPr>
        <w:t> </w:t>
      </w:r>
      <w:r w:rsidRPr="007C6DBD">
        <w:rPr>
          <w:rFonts w:ascii="Times New Roman" w:eastAsia="Times New Roman" w:hAnsi="Times New Roman" w:cs="Times New Roman"/>
          <w:noProof/>
          <w:vanish/>
          <w:sz w:val="24"/>
          <w:szCs w:val="24"/>
        </w:rPr>
        <mc:AlternateContent>
          <mc:Choice Requires="wps">
            <w:drawing>
              <wp:inline distT="0" distB="0" distL="0" distR="0" wp14:anchorId="17913329" wp14:editId="6B522D7D">
                <wp:extent cx="304800" cy="304800"/>
                <wp:effectExtent l="0" t="0" r="0" b="0"/>
                <wp:docPr id="35" name="Прямоугольник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D13545" id="Прямоугольник 3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C6DBD">
        <w:rPr>
          <w:rFonts w:ascii="Times New Roman" w:eastAsia="Times New Roman" w:hAnsi="Times New Roman" w:cs="Times New Roman"/>
          <w:noProof/>
          <w:vanish/>
          <w:sz w:val="24"/>
          <w:szCs w:val="24"/>
        </w:rPr>
        <mc:AlternateContent>
          <mc:Choice Requires="wps">
            <w:drawing>
              <wp:inline distT="0" distB="0" distL="0" distR="0" wp14:anchorId="38646C7C" wp14:editId="27B3AD6B">
                <wp:extent cx="304800" cy="304800"/>
                <wp:effectExtent l="0" t="0" r="0" b="0"/>
                <wp:docPr id="34" name="Прямоугольник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D58179" id="Прямоугольник 3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C6DBD">
        <w:rPr>
          <w:rFonts w:ascii="Times New Roman" w:eastAsia="Times New Roman" w:hAnsi="Times New Roman" w:cs="Times New Roman"/>
          <w:noProof/>
          <w:vanish/>
          <w:sz w:val="24"/>
          <w:szCs w:val="24"/>
        </w:rPr>
        <mc:AlternateContent>
          <mc:Choice Requires="wps">
            <w:drawing>
              <wp:inline distT="0" distB="0" distL="0" distR="0" wp14:anchorId="7FA29A8C" wp14:editId="5B933DAB">
                <wp:extent cx="304800" cy="304800"/>
                <wp:effectExtent l="0" t="0" r="0" b="0"/>
                <wp:docPr id="33" name="Прямоугольник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8467D" id="Прямоугольник 3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C6DBD">
        <w:rPr>
          <w:rFonts w:ascii="Times New Roman" w:eastAsia="Times New Roman" w:hAnsi="Times New Roman" w:cs="Times New Roman"/>
          <w:noProof/>
          <w:vanish/>
          <w:sz w:val="24"/>
          <w:szCs w:val="24"/>
        </w:rPr>
        <mc:AlternateContent>
          <mc:Choice Requires="wps">
            <w:drawing>
              <wp:inline distT="0" distB="0" distL="0" distR="0" wp14:anchorId="1C0FF455" wp14:editId="3F8C3522">
                <wp:extent cx="304800" cy="304800"/>
                <wp:effectExtent l="0" t="0" r="0" b="0"/>
                <wp:docPr id="32" name="Прямоугольник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598E7" id="Прямоугольник 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C6DBD">
        <w:rPr>
          <w:rFonts w:ascii="Times New Roman" w:eastAsia="Times New Roman" w:hAnsi="Times New Roman" w:cs="Times New Roman"/>
          <w:noProof/>
          <w:vanish/>
          <w:sz w:val="24"/>
          <w:szCs w:val="24"/>
        </w:rPr>
        <mc:AlternateContent>
          <mc:Choice Requires="wps">
            <w:drawing>
              <wp:inline distT="0" distB="0" distL="0" distR="0" wp14:anchorId="2B1D23F1" wp14:editId="4D426964">
                <wp:extent cx="304800" cy="304800"/>
                <wp:effectExtent l="0" t="0" r="0" b="0"/>
                <wp:docPr id="31" name="Прямоугольник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8BEF8" id="Прямоугольник 3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C6DBD">
        <w:rPr>
          <w:rFonts w:ascii="Times New Roman" w:eastAsia="Times New Roman" w:hAnsi="Times New Roman" w:cs="Times New Roman"/>
          <w:noProof/>
          <w:vanish/>
          <w:sz w:val="24"/>
          <w:szCs w:val="24"/>
        </w:rPr>
        <mc:AlternateContent>
          <mc:Choice Requires="wps">
            <w:drawing>
              <wp:inline distT="0" distB="0" distL="0" distR="0" wp14:anchorId="17F89DD5" wp14:editId="084597F5">
                <wp:extent cx="304800" cy="304800"/>
                <wp:effectExtent l="0" t="0" r="0" b="0"/>
                <wp:docPr id="30" name="Прямоугольник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BE64A3" id="Прямоугольник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6B5DD6B"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49FC32E7"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Работа со скриптом</w:t>
      </w:r>
    </w:p>
    <w:p w14:paraId="6B39AA5F"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vanish/>
          <w:sz w:val="24"/>
          <w:szCs w:val="24"/>
        </w:rPr>
      </w:pPr>
      <w:r w:rsidRPr="007C6DBD">
        <w:rPr>
          <w:rFonts w:ascii="Times New Roman" w:eastAsia="Times New Roman" w:hAnsi="Times New Roman" w:cs="Times New Roman"/>
          <w:vanish/>
          <w:sz w:val="24"/>
          <w:szCs w:val="24"/>
        </w:rPr>
        <w:t> </w:t>
      </w:r>
    </w:p>
    <w:p w14:paraId="1E49F247"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vanish/>
          <w:sz w:val="24"/>
          <w:szCs w:val="24"/>
        </w:rPr>
      </w:pPr>
      <w:r w:rsidRPr="007C6DBD">
        <w:rPr>
          <w:rFonts w:ascii="Times New Roman" w:eastAsia="Times New Roman" w:hAnsi="Times New Roman" w:cs="Times New Roman"/>
          <w:vanish/>
          <w:sz w:val="24"/>
          <w:szCs w:val="24"/>
        </w:rPr>
        <w:t>Обработка нажатия мышки</w:t>
      </w:r>
    </w:p>
    <w:p w14:paraId="15E059B3"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&amp;НаКлиенте</w:t>
      </w:r>
    </w:p>
    <w:p w14:paraId="5ADDDB94"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Процедура ПолеHTML_ПриНажатии(Элемент, ДанныеСобытия, СтандартнаяОбработка)</w:t>
      </w:r>
    </w:p>
    <w:p w14:paraId="0C3D9569"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НажатыйЭлемент = ДанныеСобытия.Element;</w:t>
      </w:r>
    </w:p>
    <w:p w14:paraId="31998C0D"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p>
    <w:p w14:paraId="6A9E9D52"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Если НажатыйЭлемент.id = "KanBanInteractionClick" Тогда</w:t>
      </w:r>
    </w:p>
    <w:p w14:paraId="62064162"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r>
      <w:r w:rsidRPr="007C6DBD">
        <w:rPr>
          <w:rFonts w:ascii="Courier New" w:eastAsia="Times New Roman" w:hAnsi="Courier New" w:cs="Courier New"/>
          <w:vanish/>
          <w:sz w:val="20"/>
        </w:rPr>
        <w:tab/>
        <w:t>// СОБЫТИЕ: Нажатие на карточку</w:t>
      </w:r>
    </w:p>
    <w:p w14:paraId="25072A57"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p>
    <w:p w14:paraId="1EF00800"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r>
      <w:r w:rsidRPr="007C6DBD">
        <w:rPr>
          <w:rFonts w:ascii="Courier New" w:eastAsia="Times New Roman" w:hAnsi="Courier New" w:cs="Courier New"/>
          <w:vanish/>
          <w:sz w:val="20"/>
        </w:rPr>
        <w:tab/>
        <w:t>// ID элемента: НажатыйЭлемент.dataset.itemid</w:t>
      </w:r>
    </w:p>
    <w:p w14:paraId="796FAAE8"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КонецЕсли;</w:t>
      </w:r>
    </w:p>
    <w:p w14:paraId="4BFC8E5A"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p>
    <w:p w14:paraId="32EDE724"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Если НажатыйЭлемент.id = "KanBanInteractionDrop" Тогда</w:t>
      </w:r>
    </w:p>
    <w:p w14:paraId="6BC91EC0"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r>
      <w:r w:rsidRPr="007C6DBD">
        <w:rPr>
          <w:rFonts w:ascii="Courier New" w:eastAsia="Times New Roman" w:hAnsi="Courier New" w:cs="Courier New"/>
          <w:vanish/>
          <w:sz w:val="20"/>
        </w:rPr>
        <w:tab/>
        <w:t>// СОБЫТИЕ: Перетаскивание карточки</w:t>
      </w:r>
    </w:p>
    <w:p w14:paraId="1DADA151"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r>
      <w:r w:rsidRPr="007C6DBD">
        <w:rPr>
          <w:rFonts w:ascii="Courier New" w:eastAsia="Times New Roman" w:hAnsi="Courier New" w:cs="Courier New"/>
          <w:vanish/>
          <w:sz w:val="20"/>
        </w:rPr>
        <w:tab/>
      </w:r>
    </w:p>
    <w:p w14:paraId="291253C1"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r>
      <w:r w:rsidRPr="007C6DBD">
        <w:rPr>
          <w:rFonts w:ascii="Courier New" w:eastAsia="Times New Roman" w:hAnsi="Courier New" w:cs="Courier New"/>
          <w:vanish/>
          <w:sz w:val="20"/>
        </w:rPr>
        <w:tab/>
        <w:t>// ID элемента: НажатыйЭлемент.dataset.itemid</w:t>
      </w:r>
    </w:p>
    <w:p w14:paraId="3F23D6D9"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r>
      <w:r w:rsidRPr="007C6DBD">
        <w:rPr>
          <w:rFonts w:ascii="Courier New" w:eastAsia="Times New Roman" w:hAnsi="Courier New" w:cs="Courier New"/>
          <w:vanish/>
          <w:sz w:val="20"/>
        </w:rPr>
        <w:tab/>
        <w:t>// ID строки: НажатыйЭлемент.dataset.groupid</w:t>
      </w:r>
    </w:p>
    <w:p w14:paraId="5CF62476"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r>
      <w:r w:rsidRPr="007C6DBD">
        <w:rPr>
          <w:rFonts w:ascii="Courier New" w:eastAsia="Times New Roman" w:hAnsi="Courier New" w:cs="Courier New"/>
          <w:vanish/>
          <w:sz w:val="20"/>
        </w:rPr>
        <w:tab/>
        <w:t>// ID колонки: НажатыйЭлемент.dataset.boardid</w:t>
      </w:r>
    </w:p>
    <w:p w14:paraId="69E1B6B4"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r>
      <w:r w:rsidRPr="007C6DBD">
        <w:rPr>
          <w:rFonts w:ascii="Courier New" w:eastAsia="Times New Roman" w:hAnsi="Courier New" w:cs="Courier New"/>
          <w:vanish/>
          <w:sz w:val="20"/>
        </w:rPr>
        <w:tab/>
        <w:t>// ID ОТКУДА строки: НажатыйЭлемент.dataset.from_groupid</w:t>
      </w:r>
    </w:p>
    <w:p w14:paraId="132B108D"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r>
      <w:r w:rsidRPr="007C6DBD">
        <w:rPr>
          <w:rFonts w:ascii="Courier New" w:eastAsia="Times New Roman" w:hAnsi="Courier New" w:cs="Courier New"/>
          <w:vanish/>
          <w:sz w:val="20"/>
        </w:rPr>
        <w:tab/>
        <w:t>// ID ОТКУДА колонки: НажатыйЭлемент.dataset.from_boardid</w:t>
      </w:r>
    </w:p>
    <w:p w14:paraId="7626C00B"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r>
      <w:r w:rsidRPr="007C6DBD">
        <w:rPr>
          <w:rFonts w:ascii="Courier New" w:eastAsia="Times New Roman" w:hAnsi="Courier New" w:cs="Courier New"/>
          <w:vanish/>
          <w:sz w:val="20"/>
        </w:rPr>
        <w:tab/>
        <w:t>// Номер позиции от начала колонки: НажатыйЭлемент.dataset.order</w:t>
      </w:r>
      <w:r w:rsidRPr="007C6DBD">
        <w:rPr>
          <w:rFonts w:ascii="Courier New" w:eastAsia="Times New Roman" w:hAnsi="Courier New" w:cs="Courier New"/>
          <w:vanish/>
          <w:sz w:val="20"/>
        </w:rPr>
        <w:tab/>
      </w:r>
      <w:r w:rsidRPr="007C6DBD">
        <w:rPr>
          <w:rFonts w:ascii="Courier New" w:eastAsia="Times New Roman" w:hAnsi="Courier New" w:cs="Courier New"/>
          <w:vanish/>
          <w:sz w:val="20"/>
        </w:rPr>
        <w:tab/>
      </w:r>
    </w:p>
    <w:p w14:paraId="47A2697F"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КонецЕсли;</w:t>
      </w:r>
    </w:p>
    <w:p w14:paraId="3CB5FE96"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КонецПроцедуры</w:t>
      </w:r>
    </w:p>
    <w:p w14:paraId="2CF484FA" w14:textId="396FA6B2" w:rsidR="007C6DBD" w:rsidRPr="007C6DBD" w:rsidRDefault="007C6DBD" w:rsidP="007C6DBD">
      <w:pPr>
        <w:spacing w:after="0" w:line="240" w:lineRule="auto"/>
        <w:rPr>
          <w:rFonts w:ascii="Times New Roman" w:eastAsia="Times New Roman" w:hAnsi="Times New Roman" w:cs="Times New Roman"/>
          <w:vanish/>
          <w:sz w:val="24"/>
          <w:szCs w:val="24"/>
        </w:rPr>
      </w:pPr>
      <w:r w:rsidRPr="007C6DBD">
        <w:rPr>
          <w:noProof/>
        </w:rPr>
        <w:drawing>
          <wp:inline distT="0" distB="0" distL="0" distR="0" wp14:anchorId="37CBC095" wp14:editId="01F1EF22">
            <wp:extent cx="7620" cy="7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C6DBD">
        <w:rPr>
          <w:noProof/>
        </w:rPr>
        <w:drawing>
          <wp:inline distT="0" distB="0" distL="0" distR="0" wp14:anchorId="1EA7E38E" wp14:editId="54B89224">
            <wp:extent cx="144780" cy="14478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3B9E4569"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vanish/>
          <w:sz w:val="24"/>
          <w:szCs w:val="24"/>
        </w:rPr>
      </w:pPr>
      <w:r w:rsidRPr="007C6DBD">
        <w:rPr>
          <w:rFonts w:ascii="Times New Roman" w:eastAsia="Times New Roman" w:hAnsi="Times New Roman" w:cs="Times New Roman"/>
          <w:b/>
          <w:bCs/>
          <w:i/>
          <w:iCs/>
          <w:vanish/>
          <w:sz w:val="24"/>
          <w:szCs w:val="24"/>
        </w:rPr>
        <w:t>Пример формирования канбан, для передачи данных скрипту:</w:t>
      </w:r>
    </w:p>
    <w:p w14:paraId="41D997C6"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&amp;НаКлиенте</w:t>
      </w:r>
    </w:p>
    <w:p w14:paraId="53A05D79"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Процедура Обновить()</w:t>
      </w:r>
    </w:p>
    <w:p w14:paraId="4A2EBCEE"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СтруктураДанных=СформироватьСтруктуруДанных();</w:t>
      </w:r>
    </w:p>
    <w:p w14:paraId="7E12C55B"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p>
    <w:p w14:paraId="312A3E87"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Структура=Новый Структура;</w:t>
      </w:r>
    </w:p>
    <w:p w14:paraId="3CAD8E4B"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Структура.Вставить("rows", СтруктураДанных.KanBan_Rows);</w:t>
      </w:r>
    </w:p>
    <w:p w14:paraId="6938B77F"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Структура.Вставить("boards", СтруктураДанных.KanBan_Boards);</w:t>
      </w:r>
    </w:p>
    <w:p w14:paraId="3FE484B0"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Структура.Вставить("items", СтруктураДанных.KanBan_items);</w:t>
      </w:r>
    </w:p>
    <w:p w14:paraId="3CC32FF3"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Структура.Вставить("settings", Новый Структура("hideaddbutton", Ложь));</w:t>
      </w:r>
    </w:p>
    <w:p w14:paraId="27135937"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p>
    <w:p w14:paraId="2C5267F3"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Элементы.КанбанHTML.document.KanBanTableRemoveAll();</w:t>
      </w:r>
    </w:p>
    <w:p w14:paraId="706AAE5D"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Элементы.КанбанHTML.Документ.KanBanTableStyle(СтруктураДанных.kanban_CSS);</w:t>
      </w:r>
    </w:p>
    <w:p w14:paraId="47B024DD"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ab/>
        <w:t>Элементы.КанбанHTML.Документ.KanBanTable(СтрокаJSON(Структура));</w:t>
      </w:r>
    </w:p>
    <w:p w14:paraId="4B830E86"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rPr>
      </w:pPr>
      <w:r w:rsidRPr="007C6DBD">
        <w:rPr>
          <w:rFonts w:ascii="Courier New" w:eastAsia="Times New Roman" w:hAnsi="Courier New" w:cs="Courier New"/>
          <w:vanish/>
          <w:sz w:val="20"/>
        </w:rPr>
        <w:t>КонецПроцедуры</w:t>
      </w:r>
    </w:p>
    <w:p w14:paraId="7DD0F528" w14:textId="3A0C2769" w:rsidR="007C6DBD" w:rsidRPr="007C6DBD" w:rsidRDefault="007C6DBD" w:rsidP="007C6DBD">
      <w:pPr>
        <w:spacing w:after="0" w:line="240" w:lineRule="auto"/>
        <w:rPr>
          <w:rFonts w:ascii="Times New Roman" w:eastAsia="Times New Roman" w:hAnsi="Times New Roman" w:cs="Times New Roman"/>
          <w:vanish/>
          <w:sz w:val="24"/>
          <w:szCs w:val="24"/>
        </w:rPr>
      </w:pPr>
      <w:r w:rsidRPr="007C6DBD">
        <w:rPr>
          <w:noProof/>
        </w:rPr>
        <w:drawing>
          <wp:inline distT="0" distB="0" distL="0" distR="0" wp14:anchorId="29D186BE" wp14:editId="612DEDE4">
            <wp:extent cx="7620" cy="76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C6DBD">
        <w:rPr>
          <w:noProof/>
        </w:rPr>
        <w:drawing>
          <wp:inline distT="0" distB="0" distL="0" distR="0" wp14:anchorId="662AFDCA" wp14:editId="03056F89">
            <wp:extent cx="144780" cy="1447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5459EE80"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191F7ECB"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sz w:val="24"/>
          <w:szCs w:val="24"/>
        </w:rPr>
        <w:t>Функции:</w:t>
      </w:r>
      <w:r w:rsidRPr="007C6DBD">
        <w:rPr>
          <w:rFonts w:ascii="Times New Roman" w:eastAsia="Times New Roman" w:hAnsi="Times New Roman" w:cs="Times New Roman"/>
          <w:sz w:val="24"/>
          <w:szCs w:val="24"/>
        </w:rPr>
        <w:br/>
        <w:t>    Удалить все:</w:t>
      </w:r>
      <w:r w:rsidRPr="007C6DBD">
        <w:rPr>
          <w:rFonts w:ascii="Times New Roman" w:eastAsia="Times New Roman" w:hAnsi="Times New Roman" w:cs="Times New Roman"/>
          <w:sz w:val="24"/>
          <w:szCs w:val="24"/>
        </w:rPr>
        <w:br/>
        <w:t xml:space="preserve">    </w:t>
      </w:r>
      <w:proofErr w:type="spellStart"/>
      <w:proofErr w:type="gramStart"/>
      <w:r w:rsidRPr="007C6DBD">
        <w:rPr>
          <w:rFonts w:ascii="Times New Roman" w:eastAsia="Times New Roman" w:hAnsi="Times New Roman" w:cs="Times New Roman"/>
          <w:sz w:val="24"/>
          <w:szCs w:val="24"/>
        </w:rPr>
        <w:t>document.KanBanTableRemoveAll</w:t>
      </w:r>
      <w:proofErr w:type="spellEnd"/>
      <w:proofErr w:type="gramEnd"/>
      <w:r w:rsidRPr="007C6DBD">
        <w:rPr>
          <w:rFonts w:ascii="Times New Roman" w:eastAsia="Times New Roman" w:hAnsi="Times New Roman" w:cs="Times New Roman"/>
          <w:sz w:val="24"/>
          <w:szCs w:val="24"/>
        </w:rPr>
        <w:t>();</w:t>
      </w:r>
    </w:p>
    <w:p w14:paraId="684FE080"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Установить стили:</w:t>
      </w:r>
      <w:r w:rsidRPr="007C6DBD">
        <w:rPr>
          <w:rFonts w:ascii="Times New Roman" w:eastAsia="Times New Roman" w:hAnsi="Times New Roman" w:cs="Times New Roman"/>
          <w:sz w:val="24"/>
          <w:szCs w:val="24"/>
        </w:rPr>
        <w:br/>
        <w:t xml:space="preserve">    </w:t>
      </w:r>
      <w:proofErr w:type="spellStart"/>
      <w:proofErr w:type="gramStart"/>
      <w:r w:rsidRPr="007C6DBD">
        <w:rPr>
          <w:rFonts w:ascii="Times New Roman" w:eastAsia="Times New Roman" w:hAnsi="Times New Roman" w:cs="Times New Roman"/>
          <w:sz w:val="24"/>
          <w:szCs w:val="24"/>
        </w:rPr>
        <w:t>document.KanBanTableStyle</w:t>
      </w:r>
      <w:proofErr w:type="spellEnd"/>
      <w:proofErr w:type="gramEnd"/>
      <w:r w:rsidRPr="007C6DBD">
        <w:rPr>
          <w:rFonts w:ascii="Times New Roman" w:eastAsia="Times New Roman" w:hAnsi="Times New Roman" w:cs="Times New Roman"/>
          <w:sz w:val="24"/>
          <w:szCs w:val="24"/>
        </w:rPr>
        <w:t>('CSS');</w:t>
      </w:r>
    </w:p>
    <w:p w14:paraId="5B647586"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sz w:val="24"/>
          <w:szCs w:val="24"/>
        </w:rPr>
        <w:t>Создание таблицы:</w:t>
      </w:r>
    </w:p>
    <w:p w14:paraId="37FD8C84"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 xml:space="preserve"> </w:t>
      </w:r>
      <w:proofErr w:type="spellStart"/>
      <w:r w:rsidRPr="007C6DBD">
        <w:rPr>
          <w:rFonts w:ascii="Courier New" w:eastAsia="Times New Roman" w:hAnsi="Courier New" w:cs="Courier New"/>
          <w:sz w:val="20"/>
        </w:rPr>
        <w:t>var</w:t>
      </w:r>
      <w:proofErr w:type="spellEnd"/>
      <w:r w:rsidRPr="007C6DBD">
        <w:rPr>
          <w:rFonts w:ascii="Courier New" w:eastAsia="Times New Roman" w:hAnsi="Courier New" w:cs="Courier New"/>
          <w:sz w:val="20"/>
        </w:rPr>
        <w:t xml:space="preserve"> </w:t>
      </w:r>
      <w:proofErr w:type="spellStart"/>
      <w:r w:rsidRPr="007C6DBD">
        <w:rPr>
          <w:rFonts w:ascii="Courier New" w:eastAsia="Times New Roman" w:hAnsi="Courier New" w:cs="Courier New"/>
          <w:sz w:val="20"/>
        </w:rPr>
        <w:t>kanban_rows</w:t>
      </w:r>
      <w:proofErr w:type="spellEnd"/>
      <w:r w:rsidRPr="007C6DBD">
        <w:rPr>
          <w:rFonts w:ascii="Courier New" w:eastAsia="Times New Roman" w:hAnsi="Courier New" w:cs="Courier New"/>
          <w:sz w:val="20"/>
        </w:rPr>
        <w:t xml:space="preserve"> = [</w:t>
      </w:r>
    </w:p>
    <w:p w14:paraId="150480F1"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rPr>
        <w:t xml:space="preserve">    </w:t>
      </w:r>
      <w:r w:rsidRPr="007C6DBD">
        <w:rPr>
          <w:rFonts w:ascii="Courier New" w:eastAsia="Times New Roman" w:hAnsi="Courier New" w:cs="Courier New"/>
          <w:sz w:val="20"/>
          <w:lang w:val="en-US"/>
        </w:rPr>
        <w:t>{</w:t>
      </w:r>
    </w:p>
    <w:p w14:paraId="68D360FC"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id: 'Sid',</w:t>
      </w:r>
    </w:p>
    <w:p w14:paraId="103C8FAC"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title: '</w:t>
      </w:r>
      <w:r w:rsidRPr="007C6DBD">
        <w:rPr>
          <w:rFonts w:ascii="Courier New" w:eastAsia="Times New Roman" w:hAnsi="Courier New" w:cs="Courier New"/>
          <w:sz w:val="20"/>
        </w:rPr>
        <w:t>Сидоров</w:t>
      </w:r>
      <w:r w:rsidRPr="007C6DBD">
        <w:rPr>
          <w:rFonts w:ascii="Courier New" w:eastAsia="Times New Roman" w:hAnsi="Courier New" w:cs="Courier New"/>
          <w:sz w:val="20"/>
          <w:lang w:val="en-US"/>
        </w:rPr>
        <w:t>'</w:t>
      </w:r>
    </w:p>
    <w:p w14:paraId="7E607114"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
    <w:p w14:paraId="54DF03ED"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
    <w:p w14:paraId="0AA67816"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id: 'Sid2',</w:t>
      </w:r>
    </w:p>
    <w:p w14:paraId="2F59A76E"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title: '</w:t>
      </w:r>
      <w:r w:rsidRPr="007C6DBD">
        <w:rPr>
          <w:rFonts w:ascii="Courier New" w:eastAsia="Times New Roman" w:hAnsi="Courier New" w:cs="Courier New"/>
          <w:sz w:val="20"/>
        </w:rPr>
        <w:t>Сидоров</w:t>
      </w:r>
      <w:r w:rsidRPr="007C6DBD">
        <w:rPr>
          <w:rFonts w:ascii="Courier New" w:eastAsia="Times New Roman" w:hAnsi="Courier New" w:cs="Courier New"/>
          <w:sz w:val="20"/>
          <w:lang w:val="en-US"/>
        </w:rPr>
        <w:t>2'</w:t>
      </w:r>
    </w:p>
    <w:p w14:paraId="1D78ECB9"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
    <w:p w14:paraId="431E2CCE"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
    <w:p w14:paraId="77A9AC21"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p>
    <w:p w14:paraId="433D7143"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var </w:t>
      </w:r>
      <w:proofErr w:type="spellStart"/>
      <w:r w:rsidRPr="007C6DBD">
        <w:rPr>
          <w:rFonts w:ascii="Courier New" w:eastAsia="Times New Roman" w:hAnsi="Courier New" w:cs="Courier New"/>
          <w:sz w:val="20"/>
          <w:lang w:val="en-US"/>
        </w:rPr>
        <w:t>kanban_items</w:t>
      </w:r>
      <w:proofErr w:type="spellEnd"/>
      <w:r w:rsidRPr="007C6DBD">
        <w:rPr>
          <w:rFonts w:ascii="Courier New" w:eastAsia="Times New Roman" w:hAnsi="Courier New" w:cs="Courier New"/>
          <w:sz w:val="20"/>
          <w:lang w:val="en-US"/>
        </w:rPr>
        <w:t xml:space="preserve"> = [</w:t>
      </w:r>
    </w:p>
    <w:p w14:paraId="272EFA2C"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
    <w:p w14:paraId="504033DD"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date: '27/07/2020',</w:t>
      </w:r>
    </w:p>
    <w:p w14:paraId="4A1282DF"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id: "id01",</w:t>
      </w:r>
    </w:p>
    <w:p w14:paraId="433379D5"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title: "</w:t>
      </w:r>
      <w:r w:rsidRPr="007C6DBD">
        <w:rPr>
          <w:rFonts w:ascii="Courier New" w:eastAsia="Times New Roman" w:hAnsi="Courier New" w:cs="Courier New"/>
          <w:sz w:val="20"/>
        </w:rPr>
        <w:t>Задание</w:t>
      </w:r>
      <w:r w:rsidRPr="007C6DBD">
        <w:rPr>
          <w:rFonts w:ascii="Courier New" w:eastAsia="Times New Roman" w:hAnsi="Courier New" w:cs="Courier New"/>
          <w:sz w:val="20"/>
          <w:lang w:val="en-US"/>
        </w:rPr>
        <w:t xml:space="preserve"> 01",</w:t>
      </w:r>
    </w:p>
    <w:p w14:paraId="28D5AB89"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roofErr w:type="spellStart"/>
      <w:r w:rsidRPr="007C6DBD">
        <w:rPr>
          <w:rFonts w:ascii="Courier New" w:eastAsia="Times New Roman" w:hAnsi="Courier New" w:cs="Courier New"/>
          <w:sz w:val="20"/>
          <w:lang w:val="en-US"/>
        </w:rPr>
        <w:t>rowid</w:t>
      </w:r>
      <w:proofErr w:type="spellEnd"/>
      <w:r w:rsidRPr="007C6DBD">
        <w:rPr>
          <w:rFonts w:ascii="Courier New" w:eastAsia="Times New Roman" w:hAnsi="Courier New" w:cs="Courier New"/>
          <w:sz w:val="20"/>
          <w:lang w:val="en-US"/>
        </w:rPr>
        <w:t>: 'Petrov',</w:t>
      </w:r>
    </w:p>
    <w:p w14:paraId="2822615E"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roofErr w:type="spellStart"/>
      <w:r w:rsidRPr="007C6DBD">
        <w:rPr>
          <w:rFonts w:ascii="Courier New" w:eastAsia="Times New Roman" w:hAnsi="Courier New" w:cs="Courier New"/>
          <w:sz w:val="20"/>
          <w:lang w:val="en-US"/>
        </w:rPr>
        <w:t>boardid</w:t>
      </w:r>
      <w:proofErr w:type="spellEnd"/>
      <w:r w:rsidRPr="007C6DBD">
        <w:rPr>
          <w:rFonts w:ascii="Courier New" w:eastAsia="Times New Roman" w:hAnsi="Courier New" w:cs="Courier New"/>
          <w:sz w:val="20"/>
          <w:lang w:val="en-US"/>
        </w:rPr>
        <w:t>: '_</w:t>
      </w:r>
      <w:proofErr w:type="spellStart"/>
      <w:r w:rsidRPr="007C6DBD">
        <w:rPr>
          <w:rFonts w:ascii="Courier New" w:eastAsia="Times New Roman" w:hAnsi="Courier New" w:cs="Courier New"/>
          <w:sz w:val="20"/>
          <w:lang w:val="en-US"/>
        </w:rPr>
        <w:t>todo</w:t>
      </w:r>
      <w:proofErr w:type="spellEnd"/>
      <w:r w:rsidRPr="007C6DBD">
        <w:rPr>
          <w:rFonts w:ascii="Courier New" w:eastAsia="Times New Roman" w:hAnsi="Courier New" w:cs="Courier New"/>
          <w:sz w:val="20"/>
          <w:lang w:val="en-US"/>
        </w:rPr>
        <w:t>'</w:t>
      </w:r>
    </w:p>
    <w:p w14:paraId="49FE0846"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
    <w:p w14:paraId="319036F4"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
    <w:p w14:paraId="0498FA19"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date: '27/07/2020',</w:t>
      </w:r>
    </w:p>
    <w:p w14:paraId="7BBF412F"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id: "id02",</w:t>
      </w:r>
    </w:p>
    <w:p w14:paraId="73349970"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title: "</w:t>
      </w:r>
      <w:r w:rsidRPr="007C6DBD">
        <w:rPr>
          <w:rFonts w:ascii="Courier New" w:eastAsia="Times New Roman" w:hAnsi="Courier New" w:cs="Courier New"/>
          <w:sz w:val="20"/>
        </w:rPr>
        <w:t>Задание</w:t>
      </w:r>
      <w:r w:rsidRPr="007C6DBD">
        <w:rPr>
          <w:rFonts w:ascii="Courier New" w:eastAsia="Times New Roman" w:hAnsi="Courier New" w:cs="Courier New"/>
          <w:sz w:val="20"/>
          <w:lang w:val="en-US"/>
        </w:rPr>
        <w:t xml:space="preserve"> 02",</w:t>
      </w:r>
    </w:p>
    <w:p w14:paraId="43EF5725"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roofErr w:type="spellStart"/>
      <w:r w:rsidRPr="007C6DBD">
        <w:rPr>
          <w:rFonts w:ascii="Courier New" w:eastAsia="Times New Roman" w:hAnsi="Courier New" w:cs="Courier New"/>
          <w:sz w:val="20"/>
          <w:lang w:val="en-US"/>
        </w:rPr>
        <w:t>rowid</w:t>
      </w:r>
      <w:proofErr w:type="spellEnd"/>
      <w:r w:rsidRPr="007C6DBD">
        <w:rPr>
          <w:rFonts w:ascii="Courier New" w:eastAsia="Times New Roman" w:hAnsi="Courier New" w:cs="Courier New"/>
          <w:sz w:val="20"/>
          <w:lang w:val="en-US"/>
        </w:rPr>
        <w:t>: 'Petrov',</w:t>
      </w:r>
    </w:p>
    <w:p w14:paraId="4FEF1137"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roofErr w:type="spellStart"/>
      <w:r w:rsidRPr="007C6DBD">
        <w:rPr>
          <w:rFonts w:ascii="Courier New" w:eastAsia="Times New Roman" w:hAnsi="Courier New" w:cs="Courier New"/>
          <w:sz w:val="20"/>
          <w:lang w:val="en-US"/>
        </w:rPr>
        <w:t>boardid</w:t>
      </w:r>
      <w:proofErr w:type="spellEnd"/>
      <w:r w:rsidRPr="007C6DBD">
        <w:rPr>
          <w:rFonts w:ascii="Courier New" w:eastAsia="Times New Roman" w:hAnsi="Courier New" w:cs="Courier New"/>
          <w:sz w:val="20"/>
          <w:lang w:val="en-US"/>
        </w:rPr>
        <w:t>: '_</w:t>
      </w:r>
      <w:proofErr w:type="spellStart"/>
      <w:r w:rsidRPr="007C6DBD">
        <w:rPr>
          <w:rFonts w:ascii="Courier New" w:eastAsia="Times New Roman" w:hAnsi="Courier New" w:cs="Courier New"/>
          <w:sz w:val="20"/>
          <w:lang w:val="en-US"/>
        </w:rPr>
        <w:t>todo</w:t>
      </w:r>
      <w:proofErr w:type="spellEnd"/>
      <w:r w:rsidRPr="007C6DBD">
        <w:rPr>
          <w:rFonts w:ascii="Courier New" w:eastAsia="Times New Roman" w:hAnsi="Courier New" w:cs="Courier New"/>
          <w:sz w:val="20"/>
          <w:lang w:val="en-US"/>
        </w:rPr>
        <w:t>'</w:t>
      </w:r>
    </w:p>
    <w:p w14:paraId="21743E9A"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
    <w:p w14:paraId="039268B3"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
    <w:p w14:paraId="22C74AD5"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p>
    <w:p w14:paraId="528EA2DF"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var </w:t>
      </w:r>
      <w:proofErr w:type="spellStart"/>
      <w:r w:rsidRPr="007C6DBD">
        <w:rPr>
          <w:rFonts w:ascii="Courier New" w:eastAsia="Times New Roman" w:hAnsi="Courier New" w:cs="Courier New"/>
          <w:sz w:val="20"/>
          <w:lang w:val="en-US"/>
        </w:rPr>
        <w:t>kanban_boards</w:t>
      </w:r>
      <w:proofErr w:type="spellEnd"/>
      <w:r w:rsidRPr="007C6DBD">
        <w:rPr>
          <w:rFonts w:ascii="Courier New" w:eastAsia="Times New Roman" w:hAnsi="Courier New" w:cs="Courier New"/>
          <w:sz w:val="20"/>
          <w:lang w:val="en-US"/>
        </w:rPr>
        <w:t xml:space="preserve"> = [</w:t>
      </w:r>
    </w:p>
    <w:p w14:paraId="450B2884"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
    <w:p w14:paraId="581E322F"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lastRenderedPageBreak/>
        <w:t xml:space="preserve">    id: "_</w:t>
      </w:r>
      <w:proofErr w:type="spellStart"/>
      <w:r w:rsidRPr="007C6DBD">
        <w:rPr>
          <w:rFonts w:ascii="Courier New" w:eastAsia="Times New Roman" w:hAnsi="Courier New" w:cs="Courier New"/>
          <w:sz w:val="20"/>
          <w:lang w:val="en-US"/>
        </w:rPr>
        <w:t>todo</w:t>
      </w:r>
      <w:proofErr w:type="spellEnd"/>
      <w:r w:rsidRPr="007C6DBD">
        <w:rPr>
          <w:rFonts w:ascii="Courier New" w:eastAsia="Times New Roman" w:hAnsi="Courier New" w:cs="Courier New"/>
          <w:sz w:val="20"/>
          <w:lang w:val="en-US"/>
        </w:rPr>
        <w:t>",</w:t>
      </w:r>
    </w:p>
    <w:p w14:paraId="197813F0"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title: "</w:t>
      </w:r>
      <w:r w:rsidRPr="007C6DBD">
        <w:rPr>
          <w:rFonts w:ascii="Courier New" w:eastAsia="Times New Roman" w:hAnsi="Courier New" w:cs="Courier New"/>
          <w:sz w:val="20"/>
        </w:rPr>
        <w:t>В</w:t>
      </w:r>
      <w:r w:rsidRPr="007C6DBD">
        <w:rPr>
          <w:rFonts w:ascii="Courier New" w:eastAsia="Times New Roman" w:hAnsi="Courier New" w:cs="Courier New"/>
          <w:sz w:val="20"/>
          <w:lang w:val="en-US"/>
        </w:rPr>
        <w:t xml:space="preserve"> </w:t>
      </w:r>
      <w:r w:rsidRPr="007C6DBD">
        <w:rPr>
          <w:rFonts w:ascii="Courier New" w:eastAsia="Times New Roman" w:hAnsi="Courier New" w:cs="Courier New"/>
          <w:sz w:val="20"/>
        </w:rPr>
        <w:t>Обработке</w:t>
      </w:r>
      <w:r w:rsidRPr="007C6DBD">
        <w:rPr>
          <w:rFonts w:ascii="Courier New" w:eastAsia="Times New Roman" w:hAnsi="Courier New" w:cs="Courier New"/>
          <w:sz w:val="20"/>
          <w:lang w:val="en-US"/>
        </w:rPr>
        <w:t>",</w:t>
      </w:r>
    </w:p>
    <w:p w14:paraId="2EA19004"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class: "info",</w:t>
      </w:r>
    </w:p>
    <w:p w14:paraId="071EBB47"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lang w:val="en-US"/>
        </w:rPr>
        <w:t xml:space="preserve">    </w:t>
      </w:r>
      <w:r w:rsidRPr="007C6DBD">
        <w:rPr>
          <w:rFonts w:ascii="Courier New" w:eastAsia="Times New Roman" w:hAnsi="Courier New" w:cs="Courier New"/>
          <w:sz w:val="20"/>
        </w:rPr>
        <w:t>},</w:t>
      </w:r>
    </w:p>
    <w:p w14:paraId="410353C2"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 xml:space="preserve">    {</w:t>
      </w:r>
    </w:p>
    <w:p w14:paraId="37B0FF76"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 xml:space="preserve">    </w:t>
      </w:r>
      <w:proofErr w:type="spellStart"/>
      <w:r w:rsidRPr="007C6DBD">
        <w:rPr>
          <w:rFonts w:ascii="Courier New" w:eastAsia="Times New Roman" w:hAnsi="Courier New" w:cs="Courier New"/>
          <w:sz w:val="20"/>
        </w:rPr>
        <w:t>id</w:t>
      </w:r>
      <w:proofErr w:type="spellEnd"/>
      <w:r w:rsidRPr="007C6DBD">
        <w:rPr>
          <w:rFonts w:ascii="Courier New" w:eastAsia="Times New Roman" w:hAnsi="Courier New" w:cs="Courier New"/>
          <w:sz w:val="20"/>
        </w:rPr>
        <w:t>: "_todo2",</w:t>
      </w:r>
    </w:p>
    <w:p w14:paraId="1C451E5F"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 xml:space="preserve">    </w:t>
      </w:r>
      <w:proofErr w:type="spellStart"/>
      <w:r w:rsidRPr="007C6DBD">
        <w:rPr>
          <w:rFonts w:ascii="Courier New" w:eastAsia="Times New Roman" w:hAnsi="Courier New" w:cs="Courier New"/>
          <w:sz w:val="20"/>
        </w:rPr>
        <w:t>title</w:t>
      </w:r>
      <w:proofErr w:type="spellEnd"/>
      <w:r w:rsidRPr="007C6DBD">
        <w:rPr>
          <w:rFonts w:ascii="Courier New" w:eastAsia="Times New Roman" w:hAnsi="Courier New" w:cs="Courier New"/>
          <w:sz w:val="20"/>
        </w:rPr>
        <w:t>: "В Обработке2",</w:t>
      </w:r>
    </w:p>
    <w:p w14:paraId="22AAE773"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rPr>
        <w:t xml:space="preserve">    </w:t>
      </w:r>
      <w:r w:rsidRPr="007C6DBD">
        <w:rPr>
          <w:rFonts w:ascii="Courier New" w:eastAsia="Times New Roman" w:hAnsi="Courier New" w:cs="Courier New"/>
          <w:sz w:val="20"/>
          <w:lang w:val="en-US"/>
        </w:rPr>
        <w:t>class: "info",</w:t>
      </w:r>
    </w:p>
    <w:p w14:paraId="117DDE74"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
    <w:p w14:paraId="24CBBA0B"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
    <w:p w14:paraId="36AD10C9"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p>
    <w:p w14:paraId="2869D23A"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w:t>
      </w:r>
      <w:proofErr w:type="spellStart"/>
      <w:proofErr w:type="gramStart"/>
      <w:r w:rsidRPr="007C6DBD">
        <w:rPr>
          <w:rFonts w:ascii="Courier New" w:eastAsia="Times New Roman" w:hAnsi="Courier New" w:cs="Courier New"/>
          <w:sz w:val="20"/>
          <w:lang w:val="en-US"/>
        </w:rPr>
        <w:t>document.KanBanTable</w:t>
      </w:r>
      <w:proofErr w:type="spellEnd"/>
      <w:proofErr w:type="gramEnd"/>
      <w:r w:rsidRPr="007C6DBD">
        <w:rPr>
          <w:rFonts w:ascii="Courier New" w:eastAsia="Times New Roman" w:hAnsi="Courier New" w:cs="Courier New"/>
          <w:sz w:val="20"/>
          <w:lang w:val="en-US"/>
        </w:rPr>
        <w:t>({</w:t>
      </w:r>
    </w:p>
    <w:p w14:paraId="7EB2C16D"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rows: </w:t>
      </w:r>
      <w:proofErr w:type="spellStart"/>
      <w:r w:rsidRPr="007C6DBD">
        <w:rPr>
          <w:rFonts w:ascii="Courier New" w:eastAsia="Times New Roman" w:hAnsi="Courier New" w:cs="Courier New"/>
          <w:sz w:val="20"/>
          <w:lang w:val="en-US"/>
        </w:rPr>
        <w:t>kanban_rows</w:t>
      </w:r>
      <w:proofErr w:type="spellEnd"/>
      <w:r w:rsidRPr="007C6DBD">
        <w:rPr>
          <w:rFonts w:ascii="Courier New" w:eastAsia="Times New Roman" w:hAnsi="Courier New" w:cs="Courier New"/>
          <w:sz w:val="20"/>
          <w:lang w:val="en-US"/>
        </w:rPr>
        <w:t>,</w:t>
      </w:r>
    </w:p>
    <w:p w14:paraId="2AB361F1"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boards: </w:t>
      </w:r>
      <w:proofErr w:type="spellStart"/>
      <w:r w:rsidRPr="007C6DBD">
        <w:rPr>
          <w:rFonts w:ascii="Courier New" w:eastAsia="Times New Roman" w:hAnsi="Courier New" w:cs="Courier New"/>
          <w:sz w:val="20"/>
          <w:lang w:val="en-US"/>
        </w:rPr>
        <w:t>kanban_boards</w:t>
      </w:r>
      <w:proofErr w:type="spellEnd"/>
      <w:r w:rsidRPr="007C6DBD">
        <w:rPr>
          <w:rFonts w:ascii="Courier New" w:eastAsia="Times New Roman" w:hAnsi="Courier New" w:cs="Courier New"/>
          <w:sz w:val="20"/>
          <w:lang w:val="en-US"/>
        </w:rPr>
        <w:t>,</w:t>
      </w:r>
    </w:p>
    <w:p w14:paraId="3EC13165"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lang w:val="en-US"/>
        </w:rPr>
      </w:pPr>
      <w:r w:rsidRPr="007C6DBD">
        <w:rPr>
          <w:rFonts w:ascii="Courier New" w:eastAsia="Times New Roman" w:hAnsi="Courier New" w:cs="Courier New"/>
          <w:sz w:val="20"/>
          <w:lang w:val="en-US"/>
        </w:rPr>
        <w:t xml:space="preserve">    items: </w:t>
      </w:r>
      <w:proofErr w:type="spellStart"/>
      <w:r w:rsidRPr="007C6DBD">
        <w:rPr>
          <w:rFonts w:ascii="Courier New" w:eastAsia="Times New Roman" w:hAnsi="Courier New" w:cs="Courier New"/>
          <w:sz w:val="20"/>
          <w:lang w:val="en-US"/>
        </w:rPr>
        <w:t>kanban_items</w:t>
      </w:r>
      <w:proofErr w:type="spellEnd"/>
      <w:r w:rsidRPr="007C6DBD">
        <w:rPr>
          <w:rFonts w:ascii="Courier New" w:eastAsia="Times New Roman" w:hAnsi="Courier New" w:cs="Courier New"/>
          <w:sz w:val="20"/>
          <w:lang w:val="en-US"/>
        </w:rPr>
        <w:t>,</w:t>
      </w:r>
    </w:p>
    <w:p w14:paraId="1490B72D"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lang w:val="en-US"/>
        </w:rPr>
        <w:t xml:space="preserve">    </w:t>
      </w:r>
      <w:proofErr w:type="spellStart"/>
      <w:r w:rsidRPr="007C6DBD">
        <w:rPr>
          <w:rFonts w:ascii="Courier New" w:eastAsia="Times New Roman" w:hAnsi="Courier New" w:cs="Courier New"/>
          <w:sz w:val="20"/>
        </w:rPr>
        <w:t>settings</w:t>
      </w:r>
      <w:proofErr w:type="spellEnd"/>
      <w:r w:rsidRPr="007C6DBD">
        <w:rPr>
          <w:rFonts w:ascii="Courier New" w:eastAsia="Times New Roman" w:hAnsi="Courier New" w:cs="Courier New"/>
          <w:sz w:val="20"/>
        </w:rPr>
        <w:t>: {</w:t>
      </w:r>
    </w:p>
    <w:p w14:paraId="0ECFF7C4"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 xml:space="preserve">        </w:t>
      </w:r>
      <w:proofErr w:type="spellStart"/>
      <w:r w:rsidRPr="007C6DBD">
        <w:rPr>
          <w:rFonts w:ascii="Courier New" w:eastAsia="Times New Roman" w:hAnsi="Courier New" w:cs="Courier New"/>
          <w:sz w:val="20"/>
        </w:rPr>
        <w:t>hideaddbutton</w:t>
      </w:r>
      <w:proofErr w:type="spellEnd"/>
      <w:r w:rsidRPr="007C6DBD">
        <w:rPr>
          <w:rFonts w:ascii="Courier New" w:eastAsia="Times New Roman" w:hAnsi="Courier New" w:cs="Courier New"/>
          <w:sz w:val="20"/>
        </w:rPr>
        <w:t xml:space="preserve">: </w:t>
      </w:r>
      <w:proofErr w:type="spellStart"/>
      <w:r w:rsidRPr="007C6DBD">
        <w:rPr>
          <w:rFonts w:ascii="Courier New" w:eastAsia="Times New Roman" w:hAnsi="Courier New" w:cs="Courier New"/>
          <w:sz w:val="20"/>
        </w:rPr>
        <w:t>true</w:t>
      </w:r>
      <w:proofErr w:type="spellEnd"/>
    </w:p>
    <w:p w14:paraId="5B60D971"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 xml:space="preserve">    }</w:t>
      </w:r>
    </w:p>
    <w:p w14:paraId="2D82A994"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 xml:space="preserve">    });</w:t>
      </w:r>
    </w:p>
    <w:p w14:paraId="08B07154" w14:textId="4CDFF6BF" w:rsidR="007C6DBD" w:rsidRPr="007C6DBD" w:rsidRDefault="007C6DBD" w:rsidP="007C6DBD">
      <w:pPr>
        <w:spacing w:after="0" w:line="240" w:lineRule="auto"/>
        <w:rPr>
          <w:rFonts w:ascii="Times New Roman" w:eastAsia="Times New Roman" w:hAnsi="Times New Roman" w:cs="Times New Roman"/>
          <w:sz w:val="24"/>
          <w:szCs w:val="24"/>
        </w:rPr>
      </w:pPr>
      <w:r w:rsidRPr="007C6DBD">
        <w:rPr>
          <w:noProof/>
        </w:rPr>
        <w:drawing>
          <wp:inline distT="0" distB="0" distL="0" distR="0" wp14:anchorId="1A571543" wp14:editId="649896D9">
            <wp:extent cx="7620" cy="76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C6DBD">
        <w:rPr>
          <w:noProof/>
        </w:rPr>
        <w:drawing>
          <wp:inline distT="0" distB="0" distL="0" distR="0" wp14:anchorId="19D76DE1" wp14:editId="2862A892">
            <wp:extent cx="144780" cy="1447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73F85FD4"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1A8150B0"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r w:rsidRPr="007C6DBD">
        <w:rPr>
          <w:rFonts w:ascii="Times New Roman" w:eastAsia="Times New Roman" w:hAnsi="Times New Roman" w:cs="Times New Roman"/>
          <w:b/>
          <w:bCs/>
          <w:sz w:val="24"/>
          <w:szCs w:val="24"/>
        </w:rPr>
        <w:t>Редактор кода с подсказками и подсветкой синтаксиса.</w:t>
      </w:r>
    </w:p>
    <w:p w14:paraId="6E012F66"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Данная разработка создана на основании разработки: </w:t>
      </w:r>
      <w:hyperlink r:id="rId30" w:history="1">
        <w:r w:rsidRPr="007C6DBD">
          <w:rPr>
            <w:rFonts w:ascii="Times New Roman" w:eastAsia="Times New Roman" w:hAnsi="Times New Roman" w:cs="Times New Roman"/>
            <w:color w:val="0000FF"/>
            <w:sz w:val="24"/>
            <w:szCs w:val="24"/>
            <w:u w:val="single"/>
          </w:rPr>
          <w:t>Консоль кода для управляемых форм</w:t>
        </w:r>
      </w:hyperlink>
      <w:proofErr w:type="gramStart"/>
      <w:r w:rsidRPr="007C6DBD">
        <w:rPr>
          <w:rFonts w:ascii="Times New Roman" w:eastAsia="Times New Roman" w:hAnsi="Times New Roman" w:cs="Times New Roman"/>
          <w:sz w:val="24"/>
          <w:szCs w:val="24"/>
        </w:rPr>
        <w:t>.</w:t>
      </w:r>
      <w:proofErr w:type="gramEnd"/>
      <w:r w:rsidRPr="007C6DBD">
        <w:rPr>
          <w:rFonts w:ascii="Times New Roman" w:eastAsia="Times New Roman" w:hAnsi="Times New Roman" w:cs="Times New Roman"/>
          <w:sz w:val="24"/>
          <w:szCs w:val="24"/>
        </w:rPr>
        <w:t xml:space="preserve"> и включает в себя:</w:t>
      </w:r>
    </w:p>
    <w:p w14:paraId="3E84567D" w14:textId="77777777" w:rsidR="007C6DBD" w:rsidRPr="007C6DBD" w:rsidRDefault="007C6DBD" w:rsidP="007C6DBD">
      <w:pPr>
        <w:numPr>
          <w:ilvl w:val="0"/>
          <w:numId w:val="12"/>
        </w:numPr>
        <w:spacing w:before="100" w:beforeAutospacing="1" w:after="100" w:afterAutospacing="1" w:line="240" w:lineRule="auto"/>
        <w:rPr>
          <w:rFonts w:ascii="Times New Roman" w:eastAsia="Times New Roman" w:hAnsi="Times New Roman" w:cs="Times New Roman"/>
          <w:sz w:val="24"/>
          <w:szCs w:val="24"/>
        </w:rPr>
      </w:pPr>
      <w:proofErr w:type="spellStart"/>
      <w:r w:rsidRPr="007C6DBD">
        <w:rPr>
          <w:rFonts w:ascii="Times New Roman" w:eastAsia="Times New Roman" w:hAnsi="Times New Roman" w:cs="Times New Roman"/>
          <w:sz w:val="24"/>
          <w:szCs w:val="24"/>
        </w:rPr>
        <w:t>Cправочник</w:t>
      </w:r>
      <w:proofErr w:type="spellEnd"/>
      <w:r w:rsidRPr="007C6DBD">
        <w:rPr>
          <w:rFonts w:ascii="Times New Roman" w:eastAsia="Times New Roman" w:hAnsi="Times New Roman" w:cs="Times New Roman"/>
          <w:sz w:val="24"/>
          <w:szCs w:val="24"/>
        </w:rPr>
        <w:t xml:space="preserve"> "Алгоритмы"</w:t>
      </w:r>
    </w:p>
    <w:p w14:paraId="75F6CBC1" w14:textId="77777777" w:rsidR="007C6DBD" w:rsidRPr="007C6DBD" w:rsidRDefault="007C6DBD" w:rsidP="007C6DBD">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Возможность в коде использовать </w:t>
      </w:r>
      <w:proofErr w:type="spellStart"/>
      <w:proofErr w:type="gramStart"/>
      <w:r w:rsidRPr="007C6DBD">
        <w:rPr>
          <w:rFonts w:ascii="Times New Roman" w:eastAsia="Times New Roman" w:hAnsi="Times New Roman" w:cs="Times New Roman"/>
          <w:sz w:val="24"/>
          <w:szCs w:val="24"/>
        </w:rPr>
        <w:t>процедуры,функции</w:t>
      </w:r>
      <w:proofErr w:type="spellEnd"/>
      <w:proofErr w:type="gramEnd"/>
      <w:r w:rsidRPr="007C6DBD">
        <w:rPr>
          <w:rFonts w:ascii="Times New Roman" w:eastAsia="Times New Roman" w:hAnsi="Times New Roman" w:cs="Times New Roman"/>
          <w:sz w:val="24"/>
          <w:szCs w:val="24"/>
        </w:rPr>
        <w:t xml:space="preserve"> (&amp;</w:t>
      </w:r>
      <w:proofErr w:type="spellStart"/>
      <w:r w:rsidRPr="007C6DBD">
        <w:rPr>
          <w:rFonts w:ascii="Times New Roman" w:eastAsia="Times New Roman" w:hAnsi="Times New Roman" w:cs="Times New Roman"/>
          <w:sz w:val="24"/>
          <w:szCs w:val="24"/>
        </w:rPr>
        <w:t>НаКлиенте</w:t>
      </w:r>
      <w:proofErr w:type="spellEnd"/>
      <w:r w:rsidRPr="007C6DBD">
        <w:rPr>
          <w:rFonts w:ascii="Times New Roman" w:eastAsia="Times New Roman" w:hAnsi="Times New Roman" w:cs="Times New Roman"/>
          <w:sz w:val="24"/>
          <w:szCs w:val="24"/>
        </w:rPr>
        <w:t>, &amp;</w:t>
      </w:r>
      <w:proofErr w:type="spellStart"/>
      <w:r w:rsidRPr="007C6DBD">
        <w:rPr>
          <w:rFonts w:ascii="Times New Roman" w:eastAsia="Times New Roman" w:hAnsi="Times New Roman" w:cs="Times New Roman"/>
          <w:sz w:val="24"/>
          <w:szCs w:val="24"/>
        </w:rPr>
        <w:t>НаСервере</w:t>
      </w:r>
      <w:proofErr w:type="spellEnd"/>
      <w:r w:rsidRPr="007C6DBD">
        <w:rPr>
          <w:rFonts w:ascii="Times New Roman" w:eastAsia="Times New Roman" w:hAnsi="Times New Roman" w:cs="Times New Roman"/>
          <w:sz w:val="24"/>
          <w:szCs w:val="24"/>
        </w:rPr>
        <w:t>)</w:t>
      </w:r>
    </w:p>
    <w:p w14:paraId="17F39CDB" w14:textId="77777777" w:rsidR="007C6DBD" w:rsidRPr="007C6DBD" w:rsidRDefault="007C6DBD" w:rsidP="007C6DBD">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Возможность передачи параметров с помощью структуры "</w:t>
      </w:r>
      <w:proofErr w:type="spellStart"/>
      <w:r w:rsidRPr="007C6DBD">
        <w:rPr>
          <w:rFonts w:ascii="Times New Roman" w:eastAsia="Times New Roman" w:hAnsi="Times New Roman" w:cs="Times New Roman"/>
          <w:sz w:val="24"/>
          <w:szCs w:val="24"/>
        </w:rPr>
        <w:t>ПараметрыАлгоритма</w:t>
      </w:r>
      <w:proofErr w:type="spellEnd"/>
      <w:r w:rsidRPr="007C6DBD">
        <w:rPr>
          <w:rFonts w:ascii="Times New Roman" w:eastAsia="Times New Roman" w:hAnsi="Times New Roman" w:cs="Times New Roman"/>
          <w:sz w:val="24"/>
          <w:szCs w:val="24"/>
        </w:rPr>
        <w:t>"</w:t>
      </w:r>
    </w:p>
    <w:p w14:paraId="77D54D34"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4CFFC750"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Скриншоты</w:t>
      </w:r>
    </w:p>
    <w:p w14:paraId="0B8E38FC" w14:textId="60F62A62" w:rsidR="007C6DBD" w:rsidRPr="007C6DBD" w:rsidRDefault="007C6DBD" w:rsidP="007C6DBD">
      <w:pPr>
        <w:spacing w:before="100" w:beforeAutospacing="1" w:after="100" w:afterAutospacing="1" w:line="240" w:lineRule="auto"/>
        <w:rPr>
          <w:rFonts w:ascii="Times New Roman" w:eastAsia="Times New Roman" w:hAnsi="Times New Roman" w:cs="Times New Roman"/>
          <w:vanish/>
          <w:sz w:val="24"/>
          <w:szCs w:val="24"/>
        </w:rPr>
      </w:pPr>
      <w:r w:rsidRPr="007C6DBD">
        <w:rPr>
          <w:rFonts w:ascii="Times New Roman" w:eastAsia="Times New Roman" w:hAnsi="Times New Roman" w:cs="Times New Roman"/>
          <w:noProof/>
          <w:vanish/>
          <w:sz w:val="24"/>
          <w:szCs w:val="24"/>
        </w:rPr>
        <w:drawing>
          <wp:inline distT="0" distB="0" distL="0" distR="0" wp14:anchorId="789F0F9A" wp14:editId="1E593FED">
            <wp:extent cx="5940425" cy="8263255"/>
            <wp:effectExtent l="0" t="0" r="3175"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263255"/>
                    </a:xfrm>
                    <a:prstGeom prst="rect">
                      <a:avLst/>
                    </a:prstGeom>
                    <a:noFill/>
                    <a:ln>
                      <a:noFill/>
                    </a:ln>
                  </pic:spPr>
                </pic:pic>
              </a:graphicData>
            </a:graphic>
          </wp:inline>
        </w:drawing>
      </w:r>
    </w:p>
    <w:p w14:paraId="6A2CC4C1" w14:textId="12B8C5B5" w:rsidR="007C6DBD" w:rsidRPr="007C6DBD" w:rsidRDefault="007C6DBD" w:rsidP="007C6DBD">
      <w:pPr>
        <w:spacing w:before="100" w:beforeAutospacing="1" w:after="100" w:afterAutospacing="1" w:line="240" w:lineRule="auto"/>
        <w:rPr>
          <w:rFonts w:ascii="Times New Roman" w:eastAsia="Times New Roman" w:hAnsi="Times New Roman" w:cs="Times New Roman"/>
          <w:vanish/>
          <w:sz w:val="24"/>
          <w:szCs w:val="24"/>
        </w:rPr>
      </w:pPr>
      <w:r w:rsidRPr="007C6DBD">
        <w:rPr>
          <w:rFonts w:ascii="Times New Roman" w:eastAsia="Times New Roman" w:hAnsi="Times New Roman" w:cs="Times New Roman"/>
          <w:vanish/>
          <w:sz w:val="24"/>
          <w:szCs w:val="24"/>
        </w:rPr>
        <w:t> </w:t>
      </w:r>
      <w:r w:rsidRPr="007C6DBD">
        <w:rPr>
          <w:rFonts w:ascii="Times New Roman" w:eastAsia="Times New Roman" w:hAnsi="Times New Roman" w:cs="Times New Roman"/>
          <w:noProof/>
          <w:vanish/>
          <w:sz w:val="24"/>
          <w:szCs w:val="24"/>
        </w:rPr>
        <w:drawing>
          <wp:inline distT="0" distB="0" distL="0" distR="0" wp14:anchorId="09267000" wp14:editId="15C070EC">
            <wp:extent cx="5940425" cy="38366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836670"/>
                    </a:xfrm>
                    <a:prstGeom prst="rect">
                      <a:avLst/>
                    </a:prstGeom>
                    <a:noFill/>
                    <a:ln>
                      <a:noFill/>
                    </a:ln>
                  </pic:spPr>
                </pic:pic>
              </a:graphicData>
            </a:graphic>
          </wp:inline>
        </w:drawing>
      </w:r>
    </w:p>
    <w:p w14:paraId="52851C92"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vanish/>
          <w:sz w:val="24"/>
          <w:szCs w:val="24"/>
        </w:rPr>
      </w:pPr>
      <w:r w:rsidRPr="007C6DBD">
        <w:rPr>
          <w:rFonts w:ascii="Times New Roman" w:eastAsia="Times New Roman" w:hAnsi="Times New Roman" w:cs="Times New Roman"/>
          <w:vanish/>
          <w:sz w:val="24"/>
          <w:szCs w:val="24"/>
        </w:rPr>
        <w:t> </w:t>
      </w:r>
    </w:p>
    <w:p w14:paraId="57A5DB90"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10E50AF1"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3DE17B0B" w14:textId="77777777" w:rsidR="007C6DBD" w:rsidRPr="007C6DBD" w:rsidRDefault="007C6DBD" w:rsidP="007C6DBD">
      <w:pPr>
        <w:pStyle w:val="a7"/>
        <w:rPr>
          <w:b/>
          <w:bCs/>
          <w:i/>
          <w:iCs/>
          <w:color w:val="FF0000"/>
        </w:rPr>
      </w:pPr>
      <w:r w:rsidRPr="007C6DBD">
        <w:t> </w:t>
      </w:r>
      <w:r w:rsidRPr="007C6DBD">
        <w:rPr>
          <w:b/>
          <w:bCs/>
          <w:i/>
          <w:iCs/>
          <w:color w:val="FF0000"/>
        </w:rPr>
        <w:t>Конструктор (дизайнер) форм</w:t>
      </w:r>
    </w:p>
    <w:p w14:paraId="0E3A3761"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i/>
          <w:iCs/>
          <w:color w:val="2980B9"/>
          <w:sz w:val="24"/>
          <w:szCs w:val="24"/>
        </w:rPr>
        <w:t>Редактор позволяет создавать множество настроек одной и той же формы для разных пользователей\групп пользователей (в дальнейшем для разных устройств).</w:t>
      </w:r>
    </w:p>
    <w:p w14:paraId="6A6B4AAB"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i/>
          <w:iCs/>
          <w:sz w:val="24"/>
          <w:szCs w:val="24"/>
        </w:rPr>
        <w:t>Форма настройки конкретной формы</w:t>
      </w:r>
    </w:p>
    <w:p w14:paraId="311C786F" w14:textId="262A5B12"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22A35697" wp14:editId="79114253">
            <wp:extent cx="5940425" cy="3422015"/>
            <wp:effectExtent l="0" t="0" r="317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422015"/>
                    </a:xfrm>
                    <a:prstGeom prst="rect">
                      <a:avLst/>
                    </a:prstGeom>
                    <a:noFill/>
                    <a:ln>
                      <a:noFill/>
                    </a:ln>
                  </pic:spPr>
                </pic:pic>
              </a:graphicData>
            </a:graphic>
          </wp:inline>
        </w:drawing>
      </w:r>
      <w:r w:rsidRPr="007C6DBD">
        <w:rPr>
          <w:rFonts w:ascii="Times New Roman" w:eastAsia="Times New Roman" w:hAnsi="Times New Roman" w:cs="Times New Roman"/>
          <w:sz w:val="24"/>
          <w:szCs w:val="24"/>
        </w:rPr>
        <w:t> </w:t>
      </w:r>
    </w:p>
    <w:p w14:paraId="2C450CE6"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i/>
          <w:iCs/>
          <w:sz w:val="24"/>
          <w:szCs w:val="24"/>
        </w:rPr>
        <w:t>Настройка свойств элемента формы</w:t>
      </w:r>
    </w:p>
    <w:p w14:paraId="700C8D79" w14:textId="3399F34E"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6F3DA73C" wp14:editId="60E7B1B9">
            <wp:extent cx="5940425" cy="340995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409950"/>
                    </a:xfrm>
                    <a:prstGeom prst="rect">
                      <a:avLst/>
                    </a:prstGeom>
                    <a:noFill/>
                    <a:ln>
                      <a:noFill/>
                    </a:ln>
                  </pic:spPr>
                </pic:pic>
              </a:graphicData>
            </a:graphic>
          </wp:inline>
        </w:drawing>
      </w:r>
    </w:p>
    <w:p w14:paraId="2C9C4475"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На закладке "Пользователи" указывается для каких пользователей будет использоваться данная настройка (указывать можно как конкретного </w:t>
      </w:r>
      <w:proofErr w:type="gramStart"/>
      <w:r w:rsidRPr="007C6DBD">
        <w:rPr>
          <w:rFonts w:ascii="Times New Roman" w:eastAsia="Times New Roman" w:hAnsi="Times New Roman" w:cs="Times New Roman"/>
          <w:sz w:val="24"/>
          <w:szCs w:val="24"/>
        </w:rPr>
        <w:t>пользователя</w:t>
      </w:r>
      <w:proofErr w:type="gramEnd"/>
      <w:r w:rsidRPr="007C6DBD">
        <w:rPr>
          <w:rFonts w:ascii="Times New Roman" w:eastAsia="Times New Roman" w:hAnsi="Times New Roman" w:cs="Times New Roman"/>
          <w:sz w:val="24"/>
          <w:szCs w:val="24"/>
        </w:rPr>
        <w:t xml:space="preserve"> так и группу пользователей), если пользователи не указаны - настройка действует для всех пользователей.</w:t>
      </w:r>
    </w:p>
    <w:p w14:paraId="01FB0CC2"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17251032"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03EB1DF8"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lastRenderedPageBreak/>
        <w:t> </w:t>
      </w:r>
    </w:p>
    <w:p w14:paraId="6DE9685E" w14:textId="77777777" w:rsidR="007C6DBD" w:rsidRPr="007C6DBD" w:rsidRDefault="007C6DBD" w:rsidP="007C6DBD">
      <w:pPr>
        <w:pStyle w:val="a7"/>
        <w:rPr>
          <w:b/>
          <w:bCs/>
          <w:i/>
          <w:iCs/>
          <w:color w:val="FF0000"/>
        </w:rPr>
      </w:pPr>
      <w:r w:rsidRPr="007C6DBD">
        <w:rPr>
          <w:b/>
          <w:bCs/>
          <w:i/>
          <w:iCs/>
          <w:color w:val="FF0000"/>
        </w:rPr>
        <w:t> </w:t>
      </w:r>
      <w:proofErr w:type="spellStart"/>
      <w:r w:rsidRPr="007C6DBD">
        <w:rPr>
          <w:b/>
          <w:bCs/>
          <w:i/>
          <w:iCs/>
          <w:color w:val="FF0000"/>
        </w:rPr>
        <w:t>Share</w:t>
      </w:r>
      <w:proofErr w:type="spellEnd"/>
      <w:r w:rsidRPr="007C6DBD">
        <w:rPr>
          <w:b/>
          <w:bCs/>
          <w:i/>
          <w:iCs/>
          <w:color w:val="FF0000"/>
        </w:rPr>
        <w:t xml:space="preserve"> / Поделиться</w:t>
      </w:r>
    </w:p>
    <w:p w14:paraId="2E55BD9C"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i/>
          <w:iCs/>
          <w:color w:val="2980B9"/>
          <w:sz w:val="24"/>
          <w:szCs w:val="24"/>
        </w:rPr>
        <w:t>Настройка позволяющее обмениваться ссылками на отчёты \ печатные формы</w:t>
      </w:r>
      <w:r w:rsidRPr="007C6DBD">
        <w:rPr>
          <w:rFonts w:ascii="Times New Roman" w:eastAsia="Times New Roman" w:hAnsi="Times New Roman" w:cs="Times New Roman"/>
          <w:i/>
          <w:iCs/>
          <w:color w:val="2980B9"/>
          <w:sz w:val="24"/>
          <w:szCs w:val="24"/>
        </w:rPr>
        <w:t> </w:t>
      </w:r>
    </w:p>
    <w:p w14:paraId="2A57CD09"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i/>
          <w:iCs/>
          <w:sz w:val="24"/>
          <w:szCs w:val="24"/>
        </w:rPr>
        <w:t>Реализация</w:t>
      </w:r>
      <w:r w:rsidRPr="007C6DBD">
        <w:rPr>
          <w:rFonts w:ascii="Times New Roman" w:eastAsia="Times New Roman" w:hAnsi="Times New Roman" w:cs="Times New Roman"/>
          <w:i/>
          <w:iCs/>
          <w:sz w:val="24"/>
          <w:szCs w:val="24"/>
        </w:rPr>
        <w:t>:</w:t>
      </w:r>
    </w:p>
    <w:p w14:paraId="05619110" w14:textId="77777777" w:rsidR="007C6DBD" w:rsidRPr="007C6DBD" w:rsidRDefault="007C6DBD" w:rsidP="007C6DBD">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Ссылки хранятся в Вашей базе</w:t>
      </w:r>
    </w:p>
    <w:p w14:paraId="0B06CE89" w14:textId="77777777" w:rsidR="007C6DBD" w:rsidRPr="007C6DBD" w:rsidRDefault="007C6DBD" w:rsidP="007C6DBD">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Ссылки можно автоматически удалять при получении ссылки получателем или по дате</w:t>
      </w:r>
    </w:p>
    <w:p w14:paraId="1F2E0855" w14:textId="77777777" w:rsidR="007C6DBD" w:rsidRPr="007C6DBD" w:rsidRDefault="007C6DBD" w:rsidP="007C6DBD">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ссылки могут быть (</w:t>
      </w:r>
      <w:proofErr w:type="spellStart"/>
      <w:proofErr w:type="gramStart"/>
      <w:r w:rsidRPr="007C6DBD">
        <w:rPr>
          <w:rFonts w:ascii="Times New Roman" w:eastAsia="Times New Roman" w:hAnsi="Times New Roman" w:cs="Times New Roman"/>
          <w:sz w:val="24"/>
          <w:szCs w:val="24"/>
        </w:rPr>
        <w:t>html,xlsx</w:t>
      </w:r>
      <w:proofErr w:type="gramEnd"/>
      <w:r w:rsidRPr="007C6DBD">
        <w:rPr>
          <w:rFonts w:ascii="Times New Roman" w:eastAsia="Times New Roman" w:hAnsi="Times New Roman" w:cs="Times New Roman"/>
          <w:sz w:val="24"/>
          <w:szCs w:val="24"/>
        </w:rPr>
        <w:t>,pdf</w:t>
      </w:r>
      <w:proofErr w:type="spellEnd"/>
      <w:r w:rsidRPr="007C6DBD">
        <w:rPr>
          <w:rFonts w:ascii="Times New Roman" w:eastAsia="Times New Roman" w:hAnsi="Times New Roman" w:cs="Times New Roman"/>
          <w:sz w:val="24"/>
          <w:szCs w:val="24"/>
        </w:rPr>
        <w:t>)</w:t>
      </w:r>
    </w:p>
    <w:p w14:paraId="44025EF3"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Публикуем </w:t>
      </w:r>
      <w:proofErr w:type="spellStart"/>
      <w:r w:rsidRPr="007C6DBD">
        <w:rPr>
          <w:rFonts w:ascii="Times New Roman" w:eastAsia="Times New Roman" w:hAnsi="Times New Roman" w:cs="Times New Roman"/>
          <w:sz w:val="24"/>
          <w:szCs w:val="24"/>
        </w:rPr>
        <w:t>http</w:t>
      </w:r>
      <w:proofErr w:type="spellEnd"/>
      <w:r w:rsidRPr="007C6DBD">
        <w:rPr>
          <w:rFonts w:ascii="Times New Roman" w:eastAsia="Times New Roman" w:hAnsi="Times New Roman" w:cs="Times New Roman"/>
          <w:sz w:val="24"/>
          <w:szCs w:val="24"/>
        </w:rPr>
        <w:t>-сервис</w:t>
      </w:r>
    </w:p>
    <w:p w14:paraId="2A01615A" w14:textId="058E965C"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2B459478" wp14:editId="68905EB8">
            <wp:extent cx="4876800" cy="2057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2057400"/>
                    </a:xfrm>
                    <a:prstGeom prst="rect">
                      <a:avLst/>
                    </a:prstGeom>
                    <a:noFill/>
                    <a:ln>
                      <a:noFill/>
                    </a:ln>
                  </pic:spPr>
                </pic:pic>
              </a:graphicData>
            </a:graphic>
          </wp:inline>
        </w:drawing>
      </w:r>
    </w:p>
    <w:p w14:paraId="120081B4"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387C9F39"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Настраиваем формирование ссылки</w:t>
      </w:r>
    </w:p>
    <w:p w14:paraId="1FF51677" w14:textId="70C24832"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275D9A2F" wp14:editId="6A94FD32">
            <wp:extent cx="4792980" cy="2049780"/>
            <wp:effectExtent l="0" t="0" r="762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2980" cy="2049780"/>
                    </a:xfrm>
                    <a:prstGeom prst="rect">
                      <a:avLst/>
                    </a:prstGeom>
                    <a:noFill/>
                    <a:ln>
                      <a:noFill/>
                    </a:ln>
                  </pic:spPr>
                </pic:pic>
              </a:graphicData>
            </a:graphic>
          </wp:inline>
        </w:drawing>
      </w:r>
    </w:p>
    <w:p w14:paraId="186B9505"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7240A6B9"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Формируем ссылку</w:t>
      </w:r>
    </w:p>
    <w:p w14:paraId="3548F31B" w14:textId="5122E75E"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4CF0C7B4" wp14:editId="115DA8D6">
            <wp:extent cx="5940425" cy="223266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232660"/>
                    </a:xfrm>
                    <a:prstGeom prst="rect">
                      <a:avLst/>
                    </a:prstGeom>
                    <a:noFill/>
                    <a:ln>
                      <a:noFill/>
                    </a:ln>
                  </pic:spPr>
                </pic:pic>
              </a:graphicData>
            </a:graphic>
          </wp:inline>
        </w:drawing>
      </w:r>
    </w:p>
    <w:p w14:paraId="4AA31BDD"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6E70CAF1" w14:textId="1CC37831"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4C2A1AEF" wp14:editId="3C8A3296">
            <wp:extent cx="5940425" cy="3866515"/>
            <wp:effectExtent l="0" t="0" r="317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866515"/>
                    </a:xfrm>
                    <a:prstGeom prst="rect">
                      <a:avLst/>
                    </a:prstGeom>
                    <a:noFill/>
                    <a:ln>
                      <a:noFill/>
                    </a:ln>
                  </pic:spPr>
                </pic:pic>
              </a:graphicData>
            </a:graphic>
          </wp:inline>
        </w:drawing>
      </w:r>
    </w:p>
    <w:p w14:paraId="782681B3"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784A9D7F"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Результат</w:t>
      </w:r>
    </w:p>
    <w:p w14:paraId="6188F983" w14:textId="29C89C49"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065814CD" wp14:editId="5BD8DDFA">
            <wp:extent cx="5940425" cy="116205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1162050"/>
                    </a:xfrm>
                    <a:prstGeom prst="rect">
                      <a:avLst/>
                    </a:prstGeom>
                    <a:noFill/>
                    <a:ln>
                      <a:noFill/>
                    </a:ln>
                  </pic:spPr>
                </pic:pic>
              </a:graphicData>
            </a:graphic>
          </wp:inline>
        </w:drawing>
      </w:r>
    </w:p>
    <w:p w14:paraId="5ED8F17A"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43B4BBD3"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lastRenderedPageBreak/>
        <w:t xml:space="preserve">Если ссылка </w:t>
      </w:r>
      <w:proofErr w:type="gramStart"/>
      <w:r w:rsidRPr="007C6DBD">
        <w:rPr>
          <w:rFonts w:ascii="Times New Roman" w:eastAsia="Times New Roman" w:hAnsi="Times New Roman" w:cs="Times New Roman"/>
          <w:sz w:val="24"/>
          <w:szCs w:val="24"/>
        </w:rPr>
        <w:t>удалена</w:t>
      </w:r>
      <w:proofErr w:type="gramEnd"/>
      <w:r w:rsidRPr="007C6DBD">
        <w:rPr>
          <w:rFonts w:ascii="Times New Roman" w:eastAsia="Times New Roman" w:hAnsi="Times New Roman" w:cs="Times New Roman"/>
          <w:sz w:val="24"/>
          <w:szCs w:val="24"/>
        </w:rPr>
        <w:t xml:space="preserve"> то:</w:t>
      </w:r>
    </w:p>
    <w:p w14:paraId="49B8A1AB" w14:textId="7F43DF4E"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7C22A501" wp14:editId="4C919B22">
            <wp:extent cx="5940425" cy="74866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748665"/>
                    </a:xfrm>
                    <a:prstGeom prst="rect">
                      <a:avLst/>
                    </a:prstGeom>
                    <a:noFill/>
                    <a:ln>
                      <a:noFill/>
                    </a:ln>
                  </pic:spPr>
                </pic:pic>
              </a:graphicData>
            </a:graphic>
          </wp:inline>
        </w:drawing>
      </w:r>
    </w:p>
    <w:p w14:paraId="4B1EFB88" w14:textId="77777777" w:rsidR="007C6DBD" w:rsidRPr="007C6DBD" w:rsidRDefault="007C6DBD" w:rsidP="007C6DBD">
      <w:pPr>
        <w:pStyle w:val="a7"/>
        <w:rPr>
          <w:b/>
          <w:bCs/>
          <w:i/>
          <w:iCs/>
          <w:color w:val="FF0000"/>
        </w:rPr>
      </w:pPr>
      <w:r w:rsidRPr="007C6DBD">
        <w:t> </w:t>
      </w:r>
      <w:r w:rsidRPr="007C6DBD">
        <w:rPr>
          <w:b/>
          <w:bCs/>
          <w:i/>
          <w:iCs/>
          <w:color w:val="FF0000"/>
        </w:rPr>
        <w:t>Горячие клавиши (</w:t>
      </w:r>
      <w:proofErr w:type="spellStart"/>
      <w:r w:rsidRPr="007C6DBD">
        <w:rPr>
          <w:b/>
          <w:bCs/>
          <w:i/>
          <w:iCs/>
          <w:color w:val="FF0000"/>
        </w:rPr>
        <w:t>hotkey</w:t>
      </w:r>
      <w:proofErr w:type="spellEnd"/>
      <w:r w:rsidRPr="007C6DBD">
        <w:rPr>
          <w:b/>
          <w:bCs/>
          <w:i/>
          <w:iCs/>
          <w:color w:val="FF0000"/>
        </w:rPr>
        <w:t>)</w:t>
      </w:r>
    </w:p>
    <w:p w14:paraId="7EA46526"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i/>
          <w:iCs/>
          <w:color w:val="2980B9"/>
          <w:sz w:val="24"/>
          <w:szCs w:val="24"/>
        </w:rPr>
        <w:t> Настройка позволяет назначить "горячие клавиши" любым элементам формы, а также переназначить уже имеющиеся.</w:t>
      </w:r>
    </w:p>
    <w:p w14:paraId="03C94D5B"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i/>
          <w:iCs/>
          <w:sz w:val="24"/>
          <w:szCs w:val="24"/>
        </w:rPr>
        <w:t>Описание полей:</w:t>
      </w:r>
    </w:p>
    <w:p w14:paraId="5CA95AEC"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Идентификатор - элемент формы (как он задан в конфигураторе), возможность выбор общих команд из списка.</w:t>
      </w:r>
    </w:p>
    <w:p w14:paraId="6811F8C8"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Представление - произвольное описание элемента формы</w:t>
      </w:r>
    </w:p>
    <w:p w14:paraId="148203D3"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i/>
          <w:iCs/>
          <w:sz w:val="24"/>
          <w:szCs w:val="24"/>
        </w:rPr>
        <w:t>Принадлежность:</w:t>
      </w:r>
    </w:p>
    <w:p w14:paraId="5AD97018"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i/>
          <w:iCs/>
          <w:sz w:val="24"/>
          <w:szCs w:val="24"/>
        </w:rPr>
        <w:t>Пользователь </w:t>
      </w:r>
      <w:r w:rsidRPr="007C6DBD">
        <w:rPr>
          <w:rFonts w:ascii="Times New Roman" w:eastAsia="Times New Roman" w:hAnsi="Times New Roman" w:cs="Times New Roman"/>
          <w:sz w:val="24"/>
          <w:szCs w:val="24"/>
        </w:rPr>
        <w:t>- пользователь, для которого действует данная настройка (если не указан, то настройка действует для всех)</w:t>
      </w:r>
    </w:p>
    <w:p w14:paraId="62AE3CA2"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i/>
          <w:iCs/>
          <w:sz w:val="24"/>
          <w:szCs w:val="24"/>
        </w:rPr>
        <w:t>Источник (идентификаторы объектов метаданных\расширений) </w:t>
      </w:r>
      <w:r w:rsidRPr="007C6DBD">
        <w:rPr>
          <w:rFonts w:ascii="Times New Roman" w:eastAsia="Times New Roman" w:hAnsi="Times New Roman" w:cs="Times New Roman"/>
          <w:sz w:val="24"/>
          <w:szCs w:val="24"/>
        </w:rPr>
        <w:t>- тип объекта, для которого действует данная настройка (если не указан, то настройка действует для всех)</w:t>
      </w:r>
    </w:p>
    <w:p w14:paraId="5158EC9D" w14:textId="1F1834A8"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582121D4" wp14:editId="144E68D3">
            <wp:extent cx="5940425" cy="2833370"/>
            <wp:effectExtent l="0" t="0" r="317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833370"/>
                    </a:xfrm>
                    <a:prstGeom prst="rect">
                      <a:avLst/>
                    </a:prstGeom>
                    <a:noFill/>
                    <a:ln>
                      <a:noFill/>
                    </a:ln>
                  </pic:spPr>
                </pic:pic>
              </a:graphicData>
            </a:graphic>
          </wp:inline>
        </w:drawing>
      </w:r>
    </w:p>
    <w:p w14:paraId="5B7A341A"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7A2DA6F4"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446AD2DB"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Подключаемые команды</w:t>
      </w:r>
    </w:p>
    <w:p w14:paraId="5127EAE8"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sz w:val="24"/>
          <w:szCs w:val="24"/>
        </w:rPr>
        <w:lastRenderedPageBreak/>
        <w:t xml:space="preserve">Настройка позволяет добавлять команды (кнопки, </w:t>
      </w:r>
      <w:proofErr w:type="spellStart"/>
      <w:r w:rsidRPr="007C6DBD">
        <w:rPr>
          <w:rFonts w:ascii="Times New Roman" w:eastAsia="Times New Roman" w:hAnsi="Times New Roman" w:cs="Times New Roman"/>
          <w:b/>
          <w:bCs/>
          <w:sz w:val="24"/>
          <w:szCs w:val="24"/>
        </w:rPr>
        <w:t>гисперссылки</w:t>
      </w:r>
      <w:proofErr w:type="spellEnd"/>
      <w:r w:rsidRPr="007C6DBD">
        <w:rPr>
          <w:rFonts w:ascii="Times New Roman" w:eastAsia="Times New Roman" w:hAnsi="Times New Roman" w:cs="Times New Roman"/>
          <w:b/>
          <w:bCs/>
          <w:sz w:val="24"/>
          <w:szCs w:val="24"/>
        </w:rPr>
        <w:t>) на управляемую форму.</w:t>
      </w:r>
    </w:p>
    <w:p w14:paraId="036BADD6"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Параметры команды</w:t>
      </w:r>
    </w:p>
    <w:p w14:paraId="54F89F44" w14:textId="77777777" w:rsidR="007C6DBD" w:rsidRPr="007C6DBD" w:rsidRDefault="007C6DBD" w:rsidP="007C6DBD">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Идентификатор - Уникальное имя</w:t>
      </w:r>
    </w:p>
    <w:p w14:paraId="6102DA34" w14:textId="77777777" w:rsidR="007C6DBD" w:rsidRPr="007C6DBD" w:rsidRDefault="007C6DBD" w:rsidP="007C6DBD">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Представление - заголовок команды (кнопки)</w:t>
      </w:r>
    </w:p>
    <w:p w14:paraId="4579E950" w14:textId="77777777" w:rsidR="007C6DBD" w:rsidRPr="007C6DBD" w:rsidRDefault="007C6DBD" w:rsidP="007C6DBD">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Подсказка - описание не требуется :)</w:t>
      </w:r>
    </w:p>
    <w:p w14:paraId="70F87588" w14:textId="77777777" w:rsidR="007C6DBD" w:rsidRPr="007C6DBD" w:rsidRDefault="007C6DBD" w:rsidP="007C6DBD">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Размещение - указывается имя элемента формы (группа, или командная панель) в\на которой будет размещена кнопка, по умолчанию (если ничего не указано) кнопка будет размещена на форме произвольно.</w:t>
      </w:r>
    </w:p>
    <w:p w14:paraId="06C1C996" w14:textId="77777777" w:rsidR="007C6DBD" w:rsidRPr="007C6DBD" w:rsidRDefault="007C6DBD" w:rsidP="007C6DBD">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Имя модуля - имя общего </w:t>
      </w:r>
      <w:proofErr w:type="gramStart"/>
      <w:r w:rsidRPr="007C6DBD">
        <w:rPr>
          <w:rFonts w:ascii="Times New Roman" w:eastAsia="Times New Roman" w:hAnsi="Times New Roman" w:cs="Times New Roman"/>
          <w:sz w:val="24"/>
          <w:szCs w:val="24"/>
        </w:rPr>
        <w:t>модуле</w:t>
      </w:r>
      <w:proofErr w:type="gramEnd"/>
      <w:r w:rsidRPr="007C6DBD">
        <w:rPr>
          <w:rFonts w:ascii="Times New Roman" w:eastAsia="Times New Roman" w:hAnsi="Times New Roman" w:cs="Times New Roman"/>
          <w:sz w:val="24"/>
          <w:szCs w:val="24"/>
        </w:rPr>
        <w:t xml:space="preserve"> в котором находится процедура</w:t>
      </w:r>
      <w:r w:rsidRPr="007C6DBD">
        <w:rPr>
          <w:rFonts w:ascii="Times New Roman" w:eastAsia="Times New Roman" w:hAnsi="Times New Roman" w:cs="Times New Roman"/>
          <w:b/>
          <w:bCs/>
          <w:sz w:val="24"/>
          <w:szCs w:val="24"/>
        </w:rPr>
        <w:t> </w:t>
      </w:r>
      <w:r w:rsidRPr="007C6DBD">
        <w:rPr>
          <w:rFonts w:ascii="Times New Roman" w:eastAsia="Times New Roman" w:hAnsi="Times New Roman" w:cs="Times New Roman"/>
          <w:sz w:val="24"/>
          <w:szCs w:val="24"/>
        </w:rPr>
        <w:t>выполнения команды:</w:t>
      </w:r>
    </w:p>
    <w:p w14:paraId="535F379D"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 xml:space="preserve">Процедура </w:t>
      </w:r>
      <w:proofErr w:type="spellStart"/>
      <w:proofErr w:type="gramStart"/>
      <w:r w:rsidRPr="007C6DBD">
        <w:rPr>
          <w:rFonts w:ascii="Courier New" w:eastAsia="Times New Roman" w:hAnsi="Courier New" w:cs="Courier New"/>
          <w:sz w:val="20"/>
        </w:rPr>
        <w:t>ВыполнитьПодключеннуюКоманду</w:t>
      </w:r>
      <w:proofErr w:type="spellEnd"/>
      <w:r w:rsidRPr="007C6DBD">
        <w:rPr>
          <w:rFonts w:ascii="Courier New" w:eastAsia="Times New Roman" w:hAnsi="Courier New" w:cs="Courier New"/>
          <w:sz w:val="20"/>
        </w:rPr>
        <w:t>(</w:t>
      </w:r>
      <w:proofErr w:type="spellStart"/>
      <w:proofErr w:type="gramEnd"/>
      <w:r w:rsidRPr="007C6DBD">
        <w:rPr>
          <w:rFonts w:ascii="Courier New" w:eastAsia="Times New Roman" w:hAnsi="Courier New" w:cs="Courier New"/>
          <w:sz w:val="20"/>
        </w:rPr>
        <w:t>стрКоманда</w:t>
      </w:r>
      <w:proofErr w:type="spellEnd"/>
      <w:r w:rsidRPr="007C6DBD">
        <w:rPr>
          <w:rFonts w:ascii="Courier New" w:eastAsia="Times New Roman" w:hAnsi="Courier New" w:cs="Courier New"/>
          <w:sz w:val="20"/>
        </w:rPr>
        <w:t>, Форма, Источник) Экспорт</w:t>
      </w:r>
    </w:p>
    <w:p w14:paraId="06E55DC0"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ab/>
        <w:t xml:space="preserve">Если </w:t>
      </w:r>
      <w:proofErr w:type="spellStart"/>
      <w:r w:rsidRPr="007C6DBD">
        <w:rPr>
          <w:rFonts w:ascii="Courier New" w:eastAsia="Times New Roman" w:hAnsi="Courier New" w:cs="Courier New"/>
          <w:sz w:val="20"/>
        </w:rPr>
        <w:t>стрКоманда</w:t>
      </w:r>
      <w:proofErr w:type="spellEnd"/>
      <w:r w:rsidRPr="007C6DBD">
        <w:rPr>
          <w:rFonts w:ascii="Courier New" w:eastAsia="Times New Roman" w:hAnsi="Courier New" w:cs="Courier New"/>
          <w:sz w:val="20"/>
        </w:rPr>
        <w:t>=</w:t>
      </w:r>
      <w:proofErr w:type="gramStart"/>
      <w:r w:rsidRPr="007C6DBD">
        <w:rPr>
          <w:rFonts w:ascii="Courier New" w:eastAsia="Times New Roman" w:hAnsi="Courier New" w:cs="Courier New"/>
          <w:sz w:val="20"/>
        </w:rPr>
        <w:t>"Напоминание"</w:t>
      </w:r>
      <w:proofErr w:type="gramEnd"/>
      <w:r w:rsidRPr="007C6DBD">
        <w:rPr>
          <w:rFonts w:ascii="Courier New" w:eastAsia="Times New Roman" w:hAnsi="Courier New" w:cs="Courier New"/>
          <w:sz w:val="20"/>
        </w:rPr>
        <w:t xml:space="preserve"> Тогда</w:t>
      </w:r>
    </w:p>
    <w:p w14:paraId="284A4ED1"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ab/>
      </w:r>
      <w:r w:rsidRPr="007C6DBD">
        <w:rPr>
          <w:rFonts w:ascii="Courier New" w:eastAsia="Times New Roman" w:hAnsi="Courier New" w:cs="Courier New"/>
          <w:sz w:val="20"/>
        </w:rPr>
        <w:tab/>
      </w:r>
      <w:proofErr w:type="gramStart"/>
      <w:r w:rsidRPr="007C6DBD">
        <w:rPr>
          <w:rFonts w:ascii="Courier New" w:eastAsia="Times New Roman" w:hAnsi="Courier New" w:cs="Courier New"/>
          <w:sz w:val="20"/>
        </w:rPr>
        <w:t>ОткрытьФорму(</w:t>
      </w:r>
      <w:proofErr w:type="gramEnd"/>
      <w:r w:rsidRPr="007C6DBD">
        <w:rPr>
          <w:rFonts w:ascii="Courier New" w:eastAsia="Times New Roman" w:hAnsi="Courier New" w:cs="Courier New"/>
          <w:sz w:val="20"/>
        </w:rPr>
        <w:t>"РегистрСведений.lab33_НапоминанияПользователя.Форма.Напоминание", Новый Структура("Источник", Источник));</w:t>
      </w:r>
    </w:p>
    <w:p w14:paraId="45BE6704"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p>
    <w:p w14:paraId="3482DC0C"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ab/>
      </w:r>
      <w:proofErr w:type="spellStart"/>
      <w:r w:rsidRPr="007C6DBD">
        <w:rPr>
          <w:rFonts w:ascii="Courier New" w:eastAsia="Times New Roman" w:hAnsi="Courier New" w:cs="Courier New"/>
          <w:sz w:val="20"/>
        </w:rPr>
        <w:t>ИначеЕсли</w:t>
      </w:r>
      <w:proofErr w:type="spellEnd"/>
      <w:r w:rsidRPr="007C6DBD">
        <w:rPr>
          <w:rFonts w:ascii="Courier New" w:eastAsia="Times New Roman" w:hAnsi="Courier New" w:cs="Courier New"/>
          <w:sz w:val="20"/>
        </w:rPr>
        <w:t xml:space="preserve"> </w:t>
      </w:r>
      <w:proofErr w:type="spellStart"/>
      <w:r w:rsidRPr="007C6DBD">
        <w:rPr>
          <w:rFonts w:ascii="Courier New" w:eastAsia="Times New Roman" w:hAnsi="Courier New" w:cs="Courier New"/>
          <w:sz w:val="20"/>
        </w:rPr>
        <w:t>стрКоманда</w:t>
      </w:r>
      <w:proofErr w:type="spellEnd"/>
      <w:r w:rsidRPr="007C6DBD">
        <w:rPr>
          <w:rFonts w:ascii="Courier New" w:eastAsia="Times New Roman" w:hAnsi="Courier New" w:cs="Courier New"/>
          <w:sz w:val="20"/>
        </w:rPr>
        <w:t>=</w:t>
      </w:r>
      <w:proofErr w:type="gramStart"/>
      <w:r w:rsidRPr="007C6DBD">
        <w:rPr>
          <w:rFonts w:ascii="Courier New" w:eastAsia="Times New Roman" w:hAnsi="Courier New" w:cs="Courier New"/>
          <w:sz w:val="20"/>
        </w:rPr>
        <w:t>"Обсуждение"</w:t>
      </w:r>
      <w:proofErr w:type="gramEnd"/>
      <w:r w:rsidRPr="007C6DBD">
        <w:rPr>
          <w:rFonts w:ascii="Courier New" w:eastAsia="Times New Roman" w:hAnsi="Courier New" w:cs="Courier New"/>
          <w:sz w:val="20"/>
        </w:rPr>
        <w:t xml:space="preserve"> Тогда</w:t>
      </w:r>
    </w:p>
    <w:p w14:paraId="1B4078CD"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ab/>
      </w:r>
      <w:r w:rsidRPr="007C6DBD">
        <w:rPr>
          <w:rFonts w:ascii="Courier New" w:eastAsia="Times New Roman" w:hAnsi="Courier New" w:cs="Courier New"/>
          <w:sz w:val="20"/>
        </w:rPr>
        <w:tab/>
      </w:r>
      <w:proofErr w:type="gramStart"/>
      <w:r w:rsidRPr="007C6DBD">
        <w:rPr>
          <w:rFonts w:ascii="Courier New" w:eastAsia="Times New Roman" w:hAnsi="Courier New" w:cs="Courier New"/>
          <w:sz w:val="20"/>
        </w:rPr>
        <w:t>ОткрытьФорму(</w:t>
      </w:r>
      <w:proofErr w:type="gramEnd"/>
      <w:r w:rsidRPr="007C6DBD">
        <w:rPr>
          <w:rFonts w:ascii="Courier New" w:eastAsia="Times New Roman" w:hAnsi="Courier New" w:cs="Courier New"/>
          <w:sz w:val="20"/>
        </w:rPr>
        <w:t>"РегистрСведений.lab33_Обсуждения.Форма.ФормаОбсуждения", Новый Структура("Источник", Источник));</w:t>
      </w:r>
      <w:r w:rsidRPr="007C6DBD">
        <w:rPr>
          <w:rFonts w:ascii="Courier New" w:eastAsia="Times New Roman" w:hAnsi="Courier New" w:cs="Courier New"/>
          <w:sz w:val="20"/>
        </w:rPr>
        <w:tab/>
      </w:r>
      <w:r w:rsidRPr="007C6DBD">
        <w:rPr>
          <w:rFonts w:ascii="Courier New" w:eastAsia="Times New Roman" w:hAnsi="Courier New" w:cs="Courier New"/>
          <w:sz w:val="20"/>
        </w:rPr>
        <w:tab/>
      </w:r>
    </w:p>
    <w:p w14:paraId="13670C0B"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ab/>
      </w:r>
      <w:proofErr w:type="spellStart"/>
      <w:r w:rsidRPr="007C6DBD">
        <w:rPr>
          <w:rFonts w:ascii="Courier New" w:eastAsia="Times New Roman" w:hAnsi="Courier New" w:cs="Courier New"/>
          <w:sz w:val="20"/>
        </w:rPr>
        <w:t>КонецЕсли</w:t>
      </w:r>
      <w:proofErr w:type="spellEnd"/>
      <w:r w:rsidRPr="007C6DBD">
        <w:rPr>
          <w:rFonts w:ascii="Courier New" w:eastAsia="Times New Roman" w:hAnsi="Courier New" w:cs="Courier New"/>
          <w:sz w:val="20"/>
        </w:rPr>
        <w:t xml:space="preserve">; </w:t>
      </w:r>
    </w:p>
    <w:p w14:paraId="7345C4FB"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proofErr w:type="spellStart"/>
      <w:r w:rsidRPr="007C6DBD">
        <w:rPr>
          <w:rFonts w:ascii="Courier New" w:eastAsia="Times New Roman" w:hAnsi="Courier New" w:cs="Courier New"/>
          <w:sz w:val="20"/>
        </w:rPr>
        <w:t>КонецПроцедуры</w:t>
      </w:r>
      <w:proofErr w:type="spellEnd"/>
    </w:p>
    <w:p w14:paraId="56A2B9DB" w14:textId="3510CCE8" w:rsidR="007C6DBD" w:rsidRPr="007C6DBD" w:rsidRDefault="007C6DBD" w:rsidP="007C6DBD">
      <w:pPr>
        <w:spacing w:after="0" w:line="240" w:lineRule="auto"/>
        <w:rPr>
          <w:rFonts w:ascii="Times New Roman" w:eastAsia="Times New Roman" w:hAnsi="Times New Roman" w:cs="Times New Roman"/>
          <w:sz w:val="24"/>
          <w:szCs w:val="24"/>
        </w:rPr>
      </w:pPr>
      <w:r w:rsidRPr="007C6DBD">
        <w:rPr>
          <w:noProof/>
        </w:rPr>
        <w:drawing>
          <wp:inline distT="0" distB="0" distL="0" distR="0" wp14:anchorId="0A1BB5A2" wp14:editId="5B99C469">
            <wp:extent cx="7620" cy="76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C6DBD">
        <w:rPr>
          <w:noProof/>
        </w:rPr>
        <w:drawing>
          <wp:inline distT="0" distB="0" distL="0" distR="0" wp14:anchorId="6413C5BE" wp14:editId="25236670">
            <wp:extent cx="144780" cy="1447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3BC0FD52" w14:textId="0E68590C"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6595E536" wp14:editId="2802CC67">
            <wp:extent cx="5940425" cy="113284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132840"/>
                    </a:xfrm>
                    <a:prstGeom prst="rect">
                      <a:avLst/>
                    </a:prstGeom>
                    <a:noFill/>
                    <a:ln>
                      <a:noFill/>
                    </a:ln>
                  </pic:spPr>
                </pic:pic>
              </a:graphicData>
            </a:graphic>
          </wp:inline>
        </w:drawing>
      </w:r>
    </w:p>
    <w:p w14:paraId="75C308CE"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sz w:val="24"/>
          <w:szCs w:val="24"/>
        </w:rPr>
        <w:t>Типы параметров</w:t>
      </w:r>
    </w:p>
    <w:p w14:paraId="5635B4C1" w14:textId="77777777" w:rsidR="007C6DBD" w:rsidRPr="007C6DBD" w:rsidRDefault="007C6DBD" w:rsidP="007C6DBD">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Тип параметра команды - указываются объекты метаданных (из справочников идентификаторы объектов метаданных\расширений) для которых действует создание команды</w:t>
      </w:r>
    </w:p>
    <w:p w14:paraId="65643BEF" w14:textId="77777777" w:rsidR="007C6DBD" w:rsidRPr="007C6DBD" w:rsidRDefault="007C6DBD" w:rsidP="007C6DBD">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Размещение - тоже самое, что размещение в шапке - если не указано берется из шапки (можно указать возможные размещения через запятую например "</w:t>
      </w:r>
      <w:proofErr w:type="spellStart"/>
      <w:r w:rsidRPr="007C6DBD">
        <w:rPr>
          <w:rFonts w:ascii="Times New Roman" w:eastAsia="Times New Roman" w:hAnsi="Times New Roman" w:cs="Times New Roman"/>
          <w:sz w:val="24"/>
          <w:szCs w:val="24"/>
        </w:rPr>
        <w:t>Список.ГруппаБыстрыеОтборы</w:t>
      </w:r>
      <w:proofErr w:type="spellEnd"/>
      <w:r w:rsidRPr="007C6DBD">
        <w:rPr>
          <w:rFonts w:ascii="Times New Roman" w:eastAsia="Times New Roman" w:hAnsi="Times New Roman" w:cs="Times New Roman"/>
          <w:sz w:val="24"/>
          <w:szCs w:val="24"/>
        </w:rPr>
        <w:t>" и т.д.)</w:t>
      </w:r>
    </w:p>
    <w:p w14:paraId="515C2846" w14:textId="2E5327F1"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428724A1" wp14:editId="2168034B">
            <wp:extent cx="5940425" cy="74993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749935"/>
                    </a:xfrm>
                    <a:prstGeom prst="rect">
                      <a:avLst/>
                    </a:prstGeom>
                    <a:noFill/>
                    <a:ln>
                      <a:noFill/>
                    </a:ln>
                  </pic:spPr>
                </pic:pic>
              </a:graphicData>
            </a:graphic>
          </wp:inline>
        </w:drawing>
      </w:r>
    </w:p>
    <w:p w14:paraId="5781E736"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2D8FDE08"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sz w:val="24"/>
          <w:szCs w:val="24"/>
        </w:rPr>
        <w:t>Свойства</w:t>
      </w:r>
    </w:p>
    <w:p w14:paraId="0345A377" w14:textId="77777777" w:rsidR="007C6DBD" w:rsidRPr="007C6DBD" w:rsidRDefault="007C6DBD" w:rsidP="007C6DBD">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Описание свойств кнопки</w:t>
      </w:r>
    </w:p>
    <w:p w14:paraId="219CB571" w14:textId="1D9EB901"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5595106D" wp14:editId="0A814E1F">
            <wp:extent cx="5940425" cy="270700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707005"/>
                    </a:xfrm>
                    <a:prstGeom prst="rect">
                      <a:avLst/>
                    </a:prstGeom>
                    <a:noFill/>
                    <a:ln>
                      <a:noFill/>
                    </a:ln>
                  </pic:spPr>
                </pic:pic>
              </a:graphicData>
            </a:graphic>
          </wp:inline>
        </w:drawing>
      </w:r>
    </w:p>
    <w:p w14:paraId="13E98626"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00CC1EF9"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sz w:val="24"/>
          <w:szCs w:val="24"/>
        </w:rPr>
        <w:t>Пользователи</w:t>
      </w:r>
    </w:p>
    <w:p w14:paraId="31CCEEA8" w14:textId="77777777" w:rsidR="007C6DBD" w:rsidRPr="007C6DBD" w:rsidRDefault="007C6DBD" w:rsidP="007C6DBD">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Указываются </w:t>
      </w:r>
      <w:proofErr w:type="gramStart"/>
      <w:r w:rsidRPr="007C6DBD">
        <w:rPr>
          <w:rFonts w:ascii="Times New Roman" w:eastAsia="Times New Roman" w:hAnsi="Times New Roman" w:cs="Times New Roman"/>
          <w:sz w:val="24"/>
          <w:szCs w:val="24"/>
        </w:rPr>
        <w:t>пользователи ля</w:t>
      </w:r>
      <w:proofErr w:type="gramEnd"/>
      <w:r w:rsidRPr="007C6DBD">
        <w:rPr>
          <w:rFonts w:ascii="Times New Roman" w:eastAsia="Times New Roman" w:hAnsi="Times New Roman" w:cs="Times New Roman"/>
          <w:sz w:val="24"/>
          <w:szCs w:val="24"/>
        </w:rPr>
        <w:t xml:space="preserve"> которых действует настройка (если не указано, то для всех)</w:t>
      </w:r>
    </w:p>
    <w:p w14:paraId="1DEC5F5A"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sz w:val="24"/>
          <w:szCs w:val="24"/>
        </w:rPr>
        <w:t>Группы пользователей</w:t>
      </w:r>
    </w:p>
    <w:p w14:paraId="1012C725" w14:textId="77777777" w:rsidR="007C6DBD" w:rsidRPr="007C6DBD" w:rsidRDefault="007C6DBD" w:rsidP="007C6DBD">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Указываются </w:t>
      </w:r>
      <w:proofErr w:type="gramStart"/>
      <w:r w:rsidRPr="007C6DBD">
        <w:rPr>
          <w:rFonts w:ascii="Times New Roman" w:eastAsia="Times New Roman" w:hAnsi="Times New Roman" w:cs="Times New Roman"/>
          <w:sz w:val="24"/>
          <w:szCs w:val="24"/>
        </w:rPr>
        <w:t>группы пользователей (если включено использование)</w:t>
      </w:r>
      <w:proofErr w:type="gramEnd"/>
      <w:r w:rsidRPr="007C6DBD">
        <w:rPr>
          <w:rFonts w:ascii="Times New Roman" w:eastAsia="Times New Roman" w:hAnsi="Times New Roman" w:cs="Times New Roman"/>
          <w:sz w:val="24"/>
          <w:szCs w:val="24"/>
        </w:rPr>
        <w:t xml:space="preserve"> для которых действует настройка (если не указано, то для всех)</w:t>
      </w:r>
    </w:p>
    <w:p w14:paraId="3B6E7E31"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sz w:val="24"/>
          <w:szCs w:val="24"/>
        </w:rPr>
        <w:t>Результат</w:t>
      </w:r>
    </w:p>
    <w:p w14:paraId="18EBF249" w14:textId="7251D48A"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52A3FA91" wp14:editId="5C3EDA84">
            <wp:extent cx="5940425" cy="154051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1540510"/>
                    </a:xfrm>
                    <a:prstGeom prst="rect">
                      <a:avLst/>
                    </a:prstGeom>
                    <a:noFill/>
                    <a:ln>
                      <a:noFill/>
                    </a:ln>
                  </pic:spPr>
                </pic:pic>
              </a:graphicData>
            </a:graphic>
          </wp:inline>
        </w:drawing>
      </w:r>
    </w:p>
    <w:p w14:paraId="2EBA9976"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Р.S. При подключении к расширениям в модулях объектом расширения должна быть процедура:</w:t>
      </w:r>
    </w:p>
    <w:p w14:paraId="479E0D86"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&amp;</w:t>
      </w:r>
      <w:proofErr w:type="spellStart"/>
      <w:r w:rsidRPr="007C6DBD">
        <w:rPr>
          <w:rFonts w:ascii="Courier New" w:eastAsia="Times New Roman" w:hAnsi="Courier New" w:cs="Courier New"/>
          <w:sz w:val="20"/>
        </w:rPr>
        <w:t>НаКлиенте</w:t>
      </w:r>
      <w:proofErr w:type="spellEnd"/>
    </w:p>
    <w:p w14:paraId="1579965D"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 xml:space="preserve">Процедура </w:t>
      </w:r>
      <w:proofErr w:type="spellStart"/>
      <w:r w:rsidRPr="007C6DBD">
        <w:rPr>
          <w:rFonts w:ascii="Courier New" w:eastAsia="Times New Roman" w:hAnsi="Courier New" w:cs="Courier New"/>
          <w:sz w:val="20"/>
        </w:rPr>
        <w:t>Подключаемый_</w:t>
      </w:r>
      <w:proofErr w:type="gramStart"/>
      <w:r w:rsidRPr="007C6DBD">
        <w:rPr>
          <w:rFonts w:ascii="Courier New" w:eastAsia="Times New Roman" w:hAnsi="Courier New" w:cs="Courier New"/>
          <w:sz w:val="20"/>
        </w:rPr>
        <w:t>ВыполнитьКоманду</w:t>
      </w:r>
      <w:proofErr w:type="spellEnd"/>
      <w:r w:rsidRPr="007C6DBD">
        <w:rPr>
          <w:rFonts w:ascii="Courier New" w:eastAsia="Times New Roman" w:hAnsi="Courier New" w:cs="Courier New"/>
          <w:sz w:val="20"/>
        </w:rPr>
        <w:t>(</w:t>
      </w:r>
      <w:proofErr w:type="gramEnd"/>
      <w:r w:rsidRPr="007C6DBD">
        <w:rPr>
          <w:rFonts w:ascii="Courier New" w:eastAsia="Times New Roman" w:hAnsi="Courier New" w:cs="Courier New"/>
          <w:sz w:val="20"/>
        </w:rPr>
        <w:t>Команда)</w:t>
      </w:r>
    </w:p>
    <w:p w14:paraId="748A289A"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r w:rsidRPr="007C6DBD">
        <w:rPr>
          <w:rFonts w:ascii="Courier New" w:eastAsia="Times New Roman" w:hAnsi="Courier New" w:cs="Courier New"/>
          <w:sz w:val="20"/>
        </w:rPr>
        <w:tab/>
      </w:r>
      <w:proofErr w:type="spellStart"/>
      <w:r w:rsidRPr="007C6DBD">
        <w:rPr>
          <w:rFonts w:ascii="Courier New" w:eastAsia="Times New Roman" w:hAnsi="Courier New" w:cs="Courier New"/>
          <w:sz w:val="20"/>
        </w:rPr>
        <w:t>ПодключаемыеКомандыКлиент.ВыполнитьКоманду</w:t>
      </w:r>
      <w:proofErr w:type="spellEnd"/>
      <w:r w:rsidRPr="007C6DBD">
        <w:rPr>
          <w:rFonts w:ascii="Courier New" w:eastAsia="Times New Roman" w:hAnsi="Courier New" w:cs="Courier New"/>
          <w:sz w:val="20"/>
        </w:rPr>
        <w:t>(</w:t>
      </w:r>
      <w:proofErr w:type="spellStart"/>
      <w:r w:rsidRPr="007C6DBD">
        <w:rPr>
          <w:rFonts w:ascii="Courier New" w:eastAsia="Times New Roman" w:hAnsi="Courier New" w:cs="Courier New"/>
          <w:sz w:val="20"/>
        </w:rPr>
        <w:t>ЭтотОбъект</w:t>
      </w:r>
      <w:proofErr w:type="spellEnd"/>
      <w:r w:rsidRPr="007C6DBD">
        <w:rPr>
          <w:rFonts w:ascii="Courier New" w:eastAsia="Times New Roman" w:hAnsi="Courier New" w:cs="Courier New"/>
          <w:sz w:val="20"/>
        </w:rPr>
        <w:t>, Команда, Источник);</w:t>
      </w:r>
    </w:p>
    <w:p w14:paraId="73448C56" w14:textId="77777777" w:rsidR="007C6DBD" w:rsidRPr="007C6DBD" w:rsidRDefault="007C6DBD" w:rsidP="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rPr>
      </w:pPr>
      <w:proofErr w:type="spellStart"/>
      <w:r w:rsidRPr="007C6DBD">
        <w:rPr>
          <w:rFonts w:ascii="Courier New" w:eastAsia="Times New Roman" w:hAnsi="Courier New" w:cs="Courier New"/>
          <w:sz w:val="20"/>
        </w:rPr>
        <w:t>КонецПроцедуры</w:t>
      </w:r>
      <w:proofErr w:type="spellEnd"/>
    </w:p>
    <w:p w14:paraId="27C8AAC4" w14:textId="5BF725C4" w:rsidR="007C6DBD" w:rsidRPr="007C6DBD" w:rsidRDefault="007C6DBD" w:rsidP="007C6DBD">
      <w:pPr>
        <w:spacing w:after="0" w:line="240" w:lineRule="auto"/>
        <w:rPr>
          <w:rFonts w:ascii="Times New Roman" w:eastAsia="Times New Roman" w:hAnsi="Times New Roman" w:cs="Times New Roman"/>
          <w:sz w:val="24"/>
          <w:szCs w:val="24"/>
        </w:rPr>
      </w:pPr>
      <w:r w:rsidRPr="007C6DBD">
        <w:rPr>
          <w:noProof/>
        </w:rPr>
        <w:drawing>
          <wp:inline distT="0" distB="0" distL="0" distR="0" wp14:anchorId="77D065C3" wp14:editId="4B963189">
            <wp:extent cx="7620" cy="7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C6DBD">
        <w:rPr>
          <w:noProof/>
        </w:rPr>
        <w:drawing>
          <wp:inline distT="0" distB="0" distL="0" distR="0" wp14:anchorId="10DCE8EC" wp14:editId="684AC8C8">
            <wp:extent cx="144780" cy="1447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14:paraId="584BEDDB"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где "Источник" - </w:t>
      </w:r>
      <w:proofErr w:type="gramStart"/>
      <w:r w:rsidRPr="007C6DBD">
        <w:rPr>
          <w:rFonts w:ascii="Times New Roman" w:eastAsia="Times New Roman" w:hAnsi="Times New Roman" w:cs="Times New Roman"/>
          <w:sz w:val="24"/>
          <w:szCs w:val="24"/>
        </w:rPr>
        <w:t>Элементы[</w:t>
      </w:r>
      <w:proofErr w:type="spellStart"/>
      <w:proofErr w:type="gramEnd"/>
      <w:r w:rsidRPr="007C6DBD">
        <w:rPr>
          <w:rFonts w:ascii="Times New Roman" w:eastAsia="Times New Roman" w:hAnsi="Times New Roman" w:cs="Times New Roman"/>
          <w:sz w:val="24"/>
          <w:szCs w:val="24"/>
        </w:rPr>
        <w:t>ИмяДинамическогоСписка</w:t>
      </w:r>
      <w:proofErr w:type="spellEnd"/>
      <w:r w:rsidRPr="007C6DBD">
        <w:rPr>
          <w:rFonts w:ascii="Times New Roman" w:eastAsia="Times New Roman" w:hAnsi="Times New Roman" w:cs="Times New Roman"/>
          <w:sz w:val="24"/>
          <w:szCs w:val="24"/>
        </w:rPr>
        <w:t>] для форм списков или Объект - для форм объектов.</w:t>
      </w:r>
    </w:p>
    <w:p w14:paraId="73F0BD6D"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lastRenderedPageBreak/>
        <w:t> </w:t>
      </w:r>
    </w:p>
    <w:p w14:paraId="759FFAC0" w14:textId="77777777" w:rsidR="007C6DBD" w:rsidRPr="007C6DBD" w:rsidRDefault="007C6DBD" w:rsidP="007C6DBD">
      <w:pPr>
        <w:pStyle w:val="a7"/>
        <w:rPr>
          <w:b/>
          <w:bCs/>
          <w:i/>
          <w:iCs/>
        </w:rPr>
      </w:pPr>
      <w:r w:rsidRPr="007C6DBD">
        <w:t> </w:t>
      </w:r>
      <w:r w:rsidRPr="007C6DBD">
        <w:rPr>
          <w:b/>
          <w:bCs/>
          <w:i/>
          <w:iCs/>
          <w:color w:val="FF0000"/>
        </w:rPr>
        <w:t>Сортировка табличных частей</w:t>
      </w:r>
    </w:p>
    <w:p w14:paraId="15639735"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i/>
          <w:iCs/>
          <w:color w:val="2980B9"/>
          <w:sz w:val="24"/>
          <w:szCs w:val="24"/>
        </w:rPr>
        <w:t>Настройка позволяет сортировать табличные части по реквизитам через точку.</w:t>
      </w:r>
    </w:p>
    <w:p w14:paraId="28AC7EAF"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При подключении расширения в табличных частях (в контекстном меню) появляется команда "Сортировка".</w:t>
      </w:r>
    </w:p>
    <w:p w14:paraId="7C84BC6A" w14:textId="4E55F1DA"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05E05B9D" wp14:editId="33DA0747">
            <wp:extent cx="5940425" cy="57150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5715000"/>
                    </a:xfrm>
                    <a:prstGeom prst="rect">
                      <a:avLst/>
                    </a:prstGeom>
                    <a:noFill/>
                    <a:ln>
                      <a:noFill/>
                    </a:ln>
                  </pic:spPr>
                </pic:pic>
              </a:graphicData>
            </a:graphic>
          </wp:inline>
        </w:drawing>
      </w:r>
      <w:r w:rsidRPr="007C6DBD">
        <w:rPr>
          <w:rFonts w:ascii="Times New Roman" w:eastAsia="Times New Roman" w:hAnsi="Times New Roman" w:cs="Times New Roman"/>
          <w:sz w:val="24"/>
          <w:szCs w:val="24"/>
        </w:rPr>
        <w:t> </w:t>
      </w:r>
    </w:p>
    <w:p w14:paraId="0B3D1B3B"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424A6F7D"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При нажатии кнопки "Сортировка" открывается окно настройки сортировки, в котором можно указать </w:t>
      </w:r>
      <w:proofErr w:type="gramStart"/>
      <w:r w:rsidRPr="007C6DBD">
        <w:rPr>
          <w:rFonts w:ascii="Times New Roman" w:eastAsia="Times New Roman" w:hAnsi="Times New Roman" w:cs="Times New Roman"/>
          <w:sz w:val="24"/>
          <w:szCs w:val="24"/>
        </w:rPr>
        <w:t>реквизиты (через точку)</w:t>
      </w:r>
      <w:proofErr w:type="gramEnd"/>
      <w:r w:rsidRPr="007C6DBD">
        <w:rPr>
          <w:rFonts w:ascii="Times New Roman" w:eastAsia="Times New Roman" w:hAnsi="Times New Roman" w:cs="Times New Roman"/>
          <w:sz w:val="24"/>
          <w:szCs w:val="24"/>
        </w:rPr>
        <w:t xml:space="preserve"> по которым необходимо произвести сортировку табличной части.</w:t>
      </w:r>
    </w:p>
    <w:p w14:paraId="3CA3EC12" w14:textId="59FEE2F5"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0B273A27" wp14:editId="7AE2630D">
            <wp:extent cx="5940425" cy="307213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072130"/>
                    </a:xfrm>
                    <a:prstGeom prst="rect">
                      <a:avLst/>
                    </a:prstGeom>
                    <a:noFill/>
                    <a:ln>
                      <a:noFill/>
                    </a:ln>
                  </pic:spPr>
                </pic:pic>
              </a:graphicData>
            </a:graphic>
          </wp:inline>
        </w:drawing>
      </w:r>
    </w:p>
    <w:p w14:paraId="77A44A53"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74C43F8B"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Далее нажимаем кнопку "Применить настройку" - табличная часть будет отсортирована с учетом выбранной Вами настройки.</w:t>
      </w:r>
    </w:p>
    <w:p w14:paraId="27C6BF31" w14:textId="77777777" w:rsidR="007C6DBD" w:rsidRPr="007C6DBD" w:rsidRDefault="007C6DBD" w:rsidP="007C6DBD">
      <w:pPr>
        <w:spacing w:after="0"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0EA192D8" w14:textId="77777777" w:rsidR="007C6DBD" w:rsidRPr="007C6DBD" w:rsidRDefault="007C6DBD" w:rsidP="007C6DBD">
      <w:pPr>
        <w:pStyle w:val="a7"/>
        <w:rPr>
          <w:b/>
          <w:bCs/>
          <w:i/>
          <w:iCs/>
        </w:rPr>
      </w:pPr>
      <w:r w:rsidRPr="007C6DBD">
        <w:t> </w:t>
      </w:r>
      <w:r w:rsidRPr="007C6DBD">
        <w:rPr>
          <w:b/>
          <w:bCs/>
          <w:i/>
          <w:iCs/>
          <w:color w:val="FF0000"/>
        </w:rPr>
        <w:t>Дополнительные реквизиты табличных частей</w:t>
      </w:r>
    </w:p>
    <w:p w14:paraId="678B2C5A"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i/>
          <w:iCs/>
          <w:color w:val="2980B9"/>
          <w:sz w:val="24"/>
          <w:szCs w:val="24"/>
        </w:rPr>
        <w:t>Настройка позволяет использовать дополнительные реквизиты для табличных частей.</w:t>
      </w:r>
    </w:p>
    <w:p w14:paraId="61316843"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xml:space="preserve">Добавляем </w:t>
      </w:r>
      <w:proofErr w:type="spellStart"/>
      <w:proofErr w:type="gramStart"/>
      <w:r w:rsidRPr="007C6DBD">
        <w:rPr>
          <w:rFonts w:ascii="Times New Roman" w:eastAsia="Times New Roman" w:hAnsi="Times New Roman" w:cs="Times New Roman"/>
          <w:sz w:val="24"/>
          <w:szCs w:val="24"/>
        </w:rPr>
        <w:t>доп.реквизит</w:t>
      </w:r>
      <w:proofErr w:type="spellEnd"/>
      <w:proofErr w:type="gramEnd"/>
      <w:r w:rsidRPr="007C6DBD">
        <w:rPr>
          <w:rFonts w:ascii="Times New Roman" w:eastAsia="Times New Roman" w:hAnsi="Times New Roman" w:cs="Times New Roman"/>
          <w:sz w:val="24"/>
          <w:szCs w:val="24"/>
        </w:rPr>
        <w:t xml:space="preserve"> как обычно, только в поле "Для разработчика" необходимо указать, что </w:t>
      </w:r>
      <w:proofErr w:type="spellStart"/>
      <w:r w:rsidRPr="007C6DBD">
        <w:rPr>
          <w:rFonts w:ascii="Times New Roman" w:eastAsia="Times New Roman" w:hAnsi="Times New Roman" w:cs="Times New Roman"/>
          <w:sz w:val="24"/>
          <w:szCs w:val="24"/>
        </w:rPr>
        <w:t>доп.реквизит</w:t>
      </w:r>
      <w:proofErr w:type="spellEnd"/>
      <w:r w:rsidRPr="007C6DBD">
        <w:rPr>
          <w:rFonts w:ascii="Times New Roman" w:eastAsia="Times New Roman" w:hAnsi="Times New Roman" w:cs="Times New Roman"/>
          <w:sz w:val="24"/>
          <w:szCs w:val="24"/>
        </w:rPr>
        <w:t xml:space="preserve"> является табличным (и для какой табличной части), пример: </w:t>
      </w:r>
      <w:proofErr w:type="spellStart"/>
      <w:r w:rsidRPr="007C6DBD">
        <w:rPr>
          <w:rFonts w:ascii="Times New Roman" w:eastAsia="Times New Roman" w:hAnsi="Times New Roman" w:cs="Times New Roman"/>
          <w:i/>
          <w:iCs/>
          <w:color w:val="2980B9"/>
          <w:sz w:val="24"/>
          <w:szCs w:val="24"/>
        </w:rPr>
        <w:t>РТЧ_Товары_МояЦена</w:t>
      </w:r>
      <w:proofErr w:type="spellEnd"/>
    </w:p>
    <w:p w14:paraId="3F79BDF0"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где:</w:t>
      </w:r>
    </w:p>
    <w:p w14:paraId="3C7873BC" w14:textId="77777777" w:rsidR="007C6DBD" w:rsidRPr="007C6DBD" w:rsidRDefault="007C6DBD" w:rsidP="007C6DBD">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color w:val="2980B9"/>
          <w:sz w:val="24"/>
          <w:szCs w:val="24"/>
        </w:rPr>
        <w:t>РТЧ </w:t>
      </w:r>
      <w:r w:rsidRPr="007C6DBD">
        <w:rPr>
          <w:rFonts w:ascii="Times New Roman" w:eastAsia="Times New Roman" w:hAnsi="Times New Roman" w:cs="Times New Roman"/>
          <w:b/>
          <w:bCs/>
          <w:sz w:val="24"/>
          <w:szCs w:val="24"/>
        </w:rPr>
        <w:t>- </w:t>
      </w:r>
      <w:proofErr w:type="gramStart"/>
      <w:r w:rsidRPr="007C6DBD">
        <w:rPr>
          <w:rFonts w:ascii="Times New Roman" w:eastAsia="Times New Roman" w:hAnsi="Times New Roman" w:cs="Times New Roman"/>
          <w:sz w:val="24"/>
          <w:szCs w:val="24"/>
        </w:rPr>
        <w:t>Предопределенное значение</w:t>
      </w:r>
      <w:proofErr w:type="gramEnd"/>
      <w:r w:rsidRPr="007C6DBD">
        <w:rPr>
          <w:rFonts w:ascii="Times New Roman" w:eastAsia="Times New Roman" w:hAnsi="Times New Roman" w:cs="Times New Roman"/>
          <w:sz w:val="24"/>
          <w:szCs w:val="24"/>
        </w:rPr>
        <w:t xml:space="preserve"> указывающее на то, что это реквизит табличной части</w:t>
      </w:r>
    </w:p>
    <w:p w14:paraId="73FCBB13" w14:textId="77777777" w:rsidR="007C6DBD" w:rsidRPr="007C6DBD" w:rsidRDefault="007C6DBD" w:rsidP="007C6DBD">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color w:val="2980B9"/>
          <w:sz w:val="24"/>
          <w:szCs w:val="24"/>
        </w:rPr>
        <w:t>Товары </w:t>
      </w:r>
      <w:r w:rsidRPr="007C6DBD">
        <w:rPr>
          <w:rFonts w:ascii="Times New Roman" w:eastAsia="Times New Roman" w:hAnsi="Times New Roman" w:cs="Times New Roman"/>
          <w:b/>
          <w:bCs/>
          <w:color w:val="2980B9"/>
          <w:sz w:val="24"/>
          <w:szCs w:val="24"/>
        </w:rPr>
        <w:t>- </w:t>
      </w:r>
      <w:r w:rsidRPr="007C6DBD">
        <w:rPr>
          <w:rFonts w:ascii="Times New Roman" w:eastAsia="Times New Roman" w:hAnsi="Times New Roman" w:cs="Times New Roman"/>
          <w:sz w:val="24"/>
          <w:szCs w:val="24"/>
        </w:rPr>
        <w:t>Имя табличной части (как задано в конфигураторе)</w:t>
      </w:r>
    </w:p>
    <w:p w14:paraId="41A1C88E" w14:textId="77777777" w:rsidR="007C6DBD" w:rsidRPr="007C6DBD" w:rsidRDefault="007C6DBD" w:rsidP="007C6DBD">
      <w:pPr>
        <w:numPr>
          <w:ilvl w:val="0"/>
          <w:numId w:val="19"/>
        </w:numPr>
        <w:spacing w:before="100" w:beforeAutospacing="1" w:after="100" w:afterAutospacing="1" w:line="240" w:lineRule="auto"/>
        <w:rPr>
          <w:rFonts w:ascii="Times New Roman" w:eastAsia="Times New Roman" w:hAnsi="Times New Roman" w:cs="Times New Roman"/>
          <w:sz w:val="24"/>
          <w:szCs w:val="24"/>
        </w:rPr>
      </w:pPr>
      <w:proofErr w:type="spellStart"/>
      <w:r w:rsidRPr="007C6DBD">
        <w:rPr>
          <w:rFonts w:ascii="Times New Roman" w:eastAsia="Times New Roman" w:hAnsi="Times New Roman" w:cs="Times New Roman"/>
          <w:color w:val="2980B9"/>
          <w:sz w:val="24"/>
          <w:szCs w:val="24"/>
        </w:rPr>
        <w:t>МояЦена</w:t>
      </w:r>
      <w:proofErr w:type="spellEnd"/>
      <w:r w:rsidRPr="007C6DBD">
        <w:rPr>
          <w:rFonts w:ascii="Times New Roman" w:eastAsia="Times New Roman" w:hAnsi="Times New Roman" w:cs="Times New Roman"/>
          <w:b/>
          <w:bCs/>
          <w:sz w:val="24"/>
          <w:szCs w:val="24"/>
        </w:rPr>
        <w:t>- </w:t>
      </w:r>
      <w:r w:rsidRPr="007C6DBD">
        <w:rPr>
          <w:rFonts w:ascii="Times New Roman" w:eastAsia="Times New Roman" w:hAnsi="Times New Roman" w:cs="Times New Roman"/>
          <w:sz w:val="24"/>
          <w:szCs w:val="24"/>
        </w:rPr>
        <w:t>Имя реквизита (произвольное значение)</w:t>
      </w:r>
    </w:p>
    <w:p w14:paraId="7697C4C7" w14:textId="5FE24901"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lastRenderedPageBreak/>
        <w:drawing>
          <wp:inline distT="0" distB="0" distL="0" distR="0" wp14:anchorId="7AEEB2C5" wp14:editId="0AA465CE">
            <wp:extent cx="5006340" cy="54559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06340" cy="5455920"/>
                    </a:xfrm>
                    <a:prstGeom prst="rect">
                      <a:avLst/>
                    </a:prstGeom>
                    <a:noFill/>
                    <a:ln>
                      <a:noFill/>
                    </a:ln>
                  </pic:spPr>
                </pic:pic>
              </a:graphicData>
            </a:graphic>
          </wp:inline>
        </w:drawing>
      </w:r>
      <w:r w:rsidRPr="007C6DBD">
        <w:rPr>
          <w:rFonts w:ascii="Times New Roman" w:eastAsia="Times New Roman" w:hAnsi="Times New Roman" w:cs="Times New Roman"/>
          <w:sz w:val="24"/>
          <w:szCs w:val="24"/>
        </w:rPr>
        <w:t> </w:t>
      </w:r>
    </w:p>
    <w:p w14:paraId="3764F44A"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36FC873C"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sz w:val="24"/>
          <w:szCs w:val="24"/>
        </w:rPr>
        <w:t>Результат</w:t>
      </w:r>
    </w:p>
    <w:p w14:paraId="10DCE629" w14:textId="2EF5D6DE"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noProof/>
          <w:sz w:val="24"/>
          <w:szCs w:val="24"/>
        </w:rPr>
        <w:drawing>
          <wp:inline distT="0" distB="0" distL="0" distR="0" wp14:anchorId="324D3025" wp14:editId="2BD1E974">
            <wp:extent cx="5940425" cy="22364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236470"/>
                    </a:xfrm>
                    <a:prstGeom prst="rect">
                      <a:avLst/>
                    </a:prstGeom>
                    <a:noFill/>
                    <a:ln>
                      <a:noFill/>
                    </a:ln>
                  </pic:spPr>
                </pic:pic>
              </a:graphicData>
            </a:graphic>
          </wp:inline>
        </w:drawing>
      </w:r>
    </w:p>
    <w:p w14:paraId="057672D0"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t> </w:t>
      </w:r>
    </w:p>
    <w:p w14:paraId="2C1F46B8"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lang w:val="en-US"/>
        </w:rPr>
      </w:pPr>
      <w:r w:rsidRPr="007C6DBD">
        <w:rPr>
          <w:rFonts w:ascii="Times New Roman" w:eastAsia="Times New Roman" w:hAnsi="Times New Roman" w:cs="Times New Roman"/>
          <w:b/>
          <w:bCs/>
          <w:i/>
          <w:iCs/>
          <w:sz w:val="24"/>
          <w:szCs w:val="24"/>
        </w:rPr>
        <w:lastRenderedPageBreak/>
        <w:t xml:space="preserve">Ограничения - </w:t>
      </w:r>
      <w:proofErr w:type="spellStart"/>
      <w:proofErr w:type="gramStart"/>
      <w:r w:rsidRPr="007C6DBD">
        <w:rPr>
          <w:rFonts w:ascii="Times New Roman" w:eastAsia="Times New Roman" w:hAnsi="Times New Roman" w:cs="Times New Roman"/>
          <w:b/>
          <w:bCs/>
          <w:i/>
          <w:iCs/>
          <w:sz w:val="24"/>
          <w:szCs w:val="24"/>
        </w:rPr>
        <w:t>доп.атрибут</w:t>
      </w:r>
      <w:proofErr w:type="spellEnd"/>
      <w:proofErr w:type="gramEnd"/>
      <w:r w:rsidRPr="007C6DBD">
        <w:rPr>
          <w:rFonts w:ascii="Times New Roman" w:eastAsia="Times New Roman" w:hAnsi="Times New Roman" w:cs="Times New Roman"/>
          <w:b/>
          <w:bCs/>
          <w:i/>
          <w:iCs/>
          <w:sz w:val="24"/>
          <w:szCs w:val="24"/>
        </w:rPr>
        <w:t xml:space="preserve"> табличной части не может быть строкой неограниченной длины.</w:t>
      </w:r>
    </w:p>
    <w:p w14:paraId="46E8BA50" w14:textId="77777777" w:rsidR="007C6DBD" w:rsidRPr="007C6DBD" w:rsidRDefault="007C6DBD" w:rsidP="007C6DBD">
      <w:p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sz w:val="24"/>
          <w:szCs w:val="24"/>
        </w:rPr>
        <w:br/>
      </w:r>
      <w:r w:rsidRPr="007C6DBD">
        <w:rPr>
          <w:rFonts w:ascii="Times New Roman" w:eastAsia="Times New Roman" w:hAnsi="Times New Roman" w:cs="Times New Roman"/>
          <w:b/>
          <w:bCs/>
          <w:color w:val="8E44AD"/>
          <w:sz w:val="24"/>
          <w:szCs w:val="24"/>
        </w:rPr>
        <w:t>Требование для работы расширения:</w:t>
      </w:r>
    </w:p>
    <w:p w14:paraId="6940751D" w14:textId="77777777" w:rsidR="007C6DBD" w:rsidRPr="007C6DBD" w:rsidRDefault="007C6DBD" w:rsidP="007C6DBD">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color w:val="8E44AD"/>
          <w:sz w:val="24"/>
          <w:szCs w:val="24"/>
        </w:rPr>
        <w:t>Отключенный режим совместимости (или включенный режим совместимости 8.3.16)</w:t>
      </w:r>
    </w:p>
    <w:p w14:paraId="68D9C282" w14:textId="77777777" w:rsidR="007C6DBD" w:rsidRPr="007C6DBD" w:rsidRDefault="007C6DBD" w:rsidP="007C6DBD">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C6DBD">
        <w:rPr>
          <w:rFonts w:ascii="Times New Roman" w:eastAsia="Times New Roman" w:hAnsi="Times New Roman" w:cs="Times New Roman"/>
          <w:b/>
          <w:bCs/>
          <w:color w:val="8E44AD"/>
          <w:sz w:val="24"/>
          <w:szCs w:val="24"/>
        </w:rPr>
        <w:t>Конфигурация "Управление торговлей 11" (релиз 11.5.7.394)</w:t>
      </w:r>
    </w:p>
    <w:p w14:paraId="6CFBB097" w14:textId="0507E16D" w:rsidR="00B80777" w:rsidRPr="007C6DBD" w:rsidRDefault="007C6DBD" w:rsidP="007C6DBD">
      <w:r w:rsidRPr="007C6DBD">
        <w:rPr>
          <w:rFonts w:ascii="Times New Roman" w:eastAsia="Times New Roman" w:hAnsi="Times New Roman" w:cs="Times New Roman"/>
          <w:sz w:val="24"/>
          <w:szCs w:val="24"/>
        </w:rPr>
        <w:t>​</w:t>
      </w:r>
    </w:p>
    <w:sectPr w:rsidR="00B80777" w:rsidRPr="007C6D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altName w:val="Mangal"/>
    <w:panose1 w:val="00000400000000000000"/>
    <w:charset w:val="00"/>
    <w:family w:val="roman"/>
    <w:pitch w:val="variable"/>
    <w:sig w:usb0="00008003" w:usb1="00000000" w:usb2="00000000" w:usb3="00000000" w:csb0="00000001" w:csb1="00000000"/>
  </w:font>
  <w:font w:name="Kokila">
    <w:panose1 w:val="01010601010101010101"/>
    <w:charset w:val="01"/>
    <w:family w:val="auto"/>
    <w:pitch w:val="variable"/>
    <w:sig w:usb0="00008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90C"/>
    <w:multiLevelType w:val="multilevel"/>
    <w:tmpl w:val="67F8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6182B"/>
    <w:multiLevelType w:val="multilevel"/>
    <w:tmpl w:val="B162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40005"/>
    <w:multiLevelType w:val="multilevel"/>
    <w:tmpl w:val="F2881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A3962"/>
    <w:multiLevelType w:val="multilevel"/>
    <w:tmpl w:val="231C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D58D0"/>
    <w:multiLevelType w:val="multilevel"/>
    <w:tmpl w:val="E3E8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906EE"/>
    <w:multiLevelType w:val="multilevel"/>
    <w:tmpl w:val="16C2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193887"/>
    <w:multiLevelType w:val="multilevel"/>
    <w:tmpl w:val="9E14E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3B2FF5"/>
    <w:multiLevelType w:val="multilevel"/>
    <w:tmpl w:val="FF60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43E44"/>
    <w:multiLevelType w:val="multilevel"/>
    <w:tmpl w:val="F446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D938B4"/>
    <w:multiLevelType w:val="multilevel"/>
    <w:tmpl w:val="1DCA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1A56A5"/>
    <w:multiLevelType w:val="multilevel"/>
    <w:tmpl w:val="860CE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CC7311"/>
    <w:multiLevelType w:val="multilevel"/>
    <w:tmpl w:val="66F0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27402C"/>
    <w:multiLevelType w:val="multilevel"/>
    <w:tmpl w:val="2CBC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152ABE"/>
    <w:multiLevelType w:val="multilevel"/>
    <w:tmpl w:val="F214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D15363"/>
    <w:multiLevelType w:val="multilevel"/>
    <w:tmpl w:val="892CE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DF6513"/>
    <w:multiLevelType w:val="multilevel"/>
    <w:tmpl w:val="A802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4B481D"/>
    <w:multiLevelType w:val="multilevel"/>
    <w:tmpl w:val="94F4E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D35DF2"/>
    <w:multiLevelType w:val="multilevel"/>
    <w:tmpl w:val="CADAB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B1259A"/>
    <w:multiLevelType w:val="multilevel"/>
    <w:tmpl w:val="7512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224B6E"/>
    <w:multiLevelType w:val="multilevel"/>
    <w:tmpl w:val="1E82D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2460391">
    <w:abstractNumId w:val="19"/>
  </w:num>
  <w:num w:numId="2" w16cid:durableId="673528465">
    <w:abstractNumId w:val="10"/>
  </w:num>
  <w:num w:numId="3" w16cid:durableId="437415044">
    <w:abstractNumId w:val="6"/>
  </w:num>
  <w:num w:numId="4" w16cid:durableId="1140460411">
    <w:abstractNumId w:val="9"/>
  </w:num>
  <w:num w:numId="5" w16cid:durableId="314073574">
    <w:abstractNumId w:val="5"/>
  </w:num>
  <w:num w:numId="6" w16cid:durableId="1949462674">
    <w:abstractNumId w:val="17"/>
  </w:num>
  <w:num w:numId="7" w16cid:durableId="1723747041">
    <w:abstractNumId w:val="2"/>
  </w:num>
  <w:num w:numId="8" w16cid:durableId="1662736542">
    <w:abstractNumId w:val="16"/>
  </w:num>
  <w:num w:numId="9" w16cid:durableId="1864903056">
    <w:abstractNumId w:val="8"/>
  </w:num>
  <w:num w:numId="10" w16cid:durableId="1157768534">
    <w:abstractNumId w:val="12"/>
  </w:num>
  <w:num w:numId="11" w16cid:durableId="66194978">
    <w:abstractNumId w:val="15"/>
  </w:num>
  <w:num w:numId="12" w16cid:durableId="1674406365">
    <w:abstractNumId w:val="7"/>
  </w:num>
  <w:num w:numId="13" w16cid:durableId="192309118">
    <w:abstractNumId w:val="14"/>
  </w:num>
  <w:num w:numId="14" w16cid:durableId="585001048">
    <w:abstractNumId w:val="3"/>
  </w:num>
  <w:num w:numId="15" w16cid:durableId="862934134">
    <w:abstractNumId w:val="4"/>
  </w:num>
  <w:num w:numId="16" w16cid:durableId="2002194090">
    <w:abstractNumId w:val="11"/>
  </w:num>
  <w:num w:numId="17" w16cid:durableId="907114790">
    <w:abstractNumId w:val="13"/>
  </w:num>
  <w:num w:numId="18" w16cid:durableId="1721518383">
    <w:abstractNumId w:val="18"/>
  </w:num>
  <w:num w:numId="19" w16cid:durableId="1121192711">
    <w:abstractNumId w:val="1"/>
  </w:num>
  <w:num w:numId="20" w16cid:durableId="1255867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DBD"/>
    <w:rsid w:val="006D76DA"/>
    <w:rsid w:val="007253FF"/>
    <w:rsid w:val="007C6DBD"/>
    <w:rsid w:val="00853C88"/>
    <w:rsid w:val="009567F7"/>
    <w:rsid w:val="00B80777"/>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07CE6"/>
  <w15:chartTrackingRefBased/>
  <w15:docId w15:val="{C786B27B-8622-46CF-93EA-1348BC59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ru-RU" w:eastAsia="zh-C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Kokila"/>
    </w:rPr>
  </w:style>
  <w:style w:type="paragraph" w:styleId="2">
    <w:name w:val="heading 2"/>
    <w:basedOn w:val="a"/>
    <w:link w:val="20"/>
    <w:uiPriority w:val="9"/>
    <w:qFormat/>
    <w:rsid w:val="007C6DB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C6DBD"/>
    <w:rPr>
      <w:rFonts w:ascii="Times New Roman" w:eastAsia="Times New Roman" w:hAnsi="Times New Roman" w:cs="Times New Roman"/>
      <w:b/>
      <w:bCs/>
      <w:sz w:val="36"/>
      <w:szCs w:val="36"/>
    </w:rPr>
  </w:style>
  <w:style w:type="character" w:styleId="a3">
    <w:name w:val="Strong"/>
    <w:basedOn w:val="a0"/>
    <w:uiPriority w:val="22"/>
    <w:qFormat/>
    <w:rsid w:val="007C6DBD"/>
    <w:rPr>
      <w:b/>
      <w:bCs/>
    </w:rPr>
  </w:style>
  <w:style w:type="paragraph" w:styleId="a4">
    <w:name w:val="Normal (Web)"/>
    <w:basedOn w:val="a"/>
    <w:uiPriority w:val="99"/>
    <w:semiHidden/>
    <w:unhideWhenUsed/>
    <w:rsid w:val="007C6DB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7C6DBD"/>
    <w:rPr>
      <w:i/>
      <w:iCs/>
    </w:rPr>
  </w:style>
  <w:style w:type="character" w:styleId="a6">
    <w:name w:val="Hyperlink"/>
    <w:basedOn w:val="a0"/>
    <w:uiPriority w:val="99"/>
    <w:semiHidden/>
    <w:unhideWhenUsed/>
    <w:rsid w:val="007C6DBD"/>
    <w:rPr>
      <w:color w:val="0000FF"/>
      <w:u w:val="single"/>
    </w:rPr>
  </w:style>
  <w:style w:type="paragraph" w:styleId="HTML">
    <w:name w:val="HTML Preformatted"/>
    <w:basedOn w:val="a"/>
    <w:link w:val="HTML0"/>
    <w:uiPriority w:val="99"/>
    <w:semiHidden/>
    <w:unhideWhenUsed/>
    <w:rsid w:val="007C6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0">
    <w:name w:val="Стандартный HTML Знак"/>
    <w:basedOn w:val="a0"/>
    <w:link w:val="HTML"/>
    <w:uiPriority w:val="99"/>
    <w:semiHidden/>
    <w:rsid w:val="007C6DBD"/>
    <w:rPr>
      <w:rFonts w:ascii="Courier New" w:eastAsia="Times New Roman" w:hAnsi="Courier New" w:cs="Courier New"/>
      <w:sz w:val="20"/>
    </w:rPr>
  </w:style>
  <w:style w:type="character" w:styleId="HTML1">
    <w:name w:val="HTML Code"/>
    <w:basedOn w:val="a0"/>
    <w:uiPriority w:val="99"/>
    <w:semiHidden/>
    <w:unhideWhenUsed/>
    <w:rsid w:val="007C6DBD"/>
    <w:rPr>
      <w:rFonts w:ascii="Courier New" w:eastAsia="Times New Roman" w:hAnsi="Courier New" w:cs="Courier New"/>
      <w:sz w:val="20"/>
      <w:szCs w:val="20"/>
    </w:rPr>
  </w:style>
  <w:style w:type="paragraph" w:styleId="a7">
    <w:name w:val="Title"/>
    <w:basedOn w:val="a"/>
    <w:next w:val="a"/>
    <w:link w:val="a8"/>
    <w:uiPriority w:val="10"/>
    <w:qFormat/>
    <w:rsid w:val="007C6DBD"/>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a8">
    <w:name w:val="Заголовок Знак"/>
    <w:basedOn w:val="a0"/>
    <w:link w:val="a7"/>
    <w:uiPriority w:val="10"/>
    <w:rsid w:val="007C6DBD"/>
    <w:rPr>
      <w:rFonts w:asciiTheme="majorHAnsi" w:eastAsiaTheme="majorEastAsia" w:hAnsiTheme="majorHAnsi" w:cstheme="majorBidi"/>
      <w:spacing w:val="-10"/>
      <w:kern w:val="28"/>
      <w:sz w:val="56"/>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99840">
      <w:bodyDiv w:val="1"/>
      <w:marLeft w:val="0"/>
      <w:marRight w:val="0"/>
      <w:marTop w:val="0"/>
      <w:marBottom w:val="0"/>
      <w:divBdr>
        <w:top w:val="none" w:sz="0" w:space="0" w:color="auto"/>
        <w:left w:val="none" w:sz="0" w:space="0" w:color="auto"/>
        <w:bottom w:val="none" w:sz="0" w:space="0" w:color="auto"/>
        <w:right w:val="none" w:sz="0" w:space="0" w:color="auto"/>
      </w:divBdr>
      <w:divsChild>
        <w:div w:id="1254826853">
          <w:marLeft w:val="0"/>
          <w:marRight w:val="0"/>
          <w:marTop w:val="0"/>
          <w:marBottom w:val="0"/>
          <w:divBdr>
            <w:top w:val="none" w:sz="0" w:space="0" w:color="auto"/>
            <w:left w:val="none" w:sz="0" w:space="0" w:color="auto"/>
            <w:bottom w:val="none" w:sz="0" w:space="0" w:color="auto"/>
            <w:right w:val="none" w:sz="0" w:space="0" w:color="auto"/>
          </w:divBdr>
          <w:divsChild>
            <w:div w:id="1530678154">
              <w:marLeft w:val="0"/>
              <w:marRight w:val="0"/>
              <w:marTop w:val="0"/>
              <w:marBottom w:val="0"/>
              <w:divBdr>
                <w:top w:val="none" w:sz="0" w:space="0" w:color="auto"/>
                <w:left w:val="none" w:sz="0" w:space="0" w:color="auto"/>
                <w:bottom w:val="none" w:sz="0" w:space="0" w:color="auto"/>
                <w:right w:val="none" w:sz="0" w:space="0" w:color="auto"/>
              </w:divBdr>
              <w:divsChild>
                <w:div w:id="421879320">
                  <w:marLeft w:val="0"/>
                  <w:marRight w:val="0"/>
                  <w:marTop w:val="0"/>
                  <w:marBottom w:val="0"/>
                  <w:divBdr>
                    <w:top w:val="none" w:sz="0" w:space="0" w:color="auto"/>
                    <w:left w:val="none" w:sz="0" w:space="0" w:color="auto"/>
                    <w:bottom w:val="none" w:sz="0" w:space="0" w:color="auto"/>
                    <w:right w:val="none" w:sz="0" w:space="0" w:color="auto"/>
                  </w:divBdr>
                </w:div>
              </w:divsChild>
            </w:div>
            <w:div w:id="1861551209">
              <w:marLeft w:val="0"/>
              <w:marRight w:val="0"/>
              <w:marTop w:val="0"/>
              <w:marBottom w:val="0"/>
              <w:divBdr>
                <w:top w:val="none" w:sz="0" w:space="0" w:color="auto"/>
                <w:left w:val="none" w:sz="0" w:space="0" w:color="auto"/>
                <w:bottom w:val="none" w:sz="0" w:space="0" w:color="auto"/>
                <w:right w:val="none" w:sz="0" w:space="0" w:color="auto"/>
              </w:divBdr>
            </w:div>
          </w:divsChild>
        </w:div>
        <w:div w:id="1228342255">
          <w:marLeft w:val="0"/>
          <w:marRight w:val="0"/>
          <w:marTop w:val="0"/>
          <w:marBottom w:val="0"/>
          <w:divBdr>
            <w:top w:val="none" w:sz="0" w:space="0" w:color="auto"/>
            <w:left w:val="none" w:sz="0" w:space="0" w:color="auto"/>
            <w:bottom w:val="none" w:sz="0" w:space="0" w:color="auto"/>
            <w:right w:val="none" w:sz="0" w:space="0" w:color="auto"/>
          </w:divBdr>
          <w:divsChild>
            <w:div w:id="530997326">
              <w:marLeft w:val="0"/>
              <w:marRight w:val="0"/>
              <w:marTop w:val="0"/>
              <w:marBottom w:val="0"/>
              <w:divBdr>
                <w:top w:val="none" w:sz="0" w:space="0" w:color="auto"/>
                <w:left w:val="none" w:sz="0" w:space="0" w:color="auto"/>
                <w:bottom w:val="none" w:sz="0" w:space="0" w:color="auto"/>
                <w:right w:val="none" w:sz="0" w:space="0" w:color="auto"/>
              </w:divBdr>
              <w:divsChild>
                <w:div w:id="1639412251">
                  <w:marLeft w:val="0"/>
                  <w:marRight w:val="0"/>
                  <w:marTop w:val="0"/>
                  <w:marBottom w:val="0"/>
                  <w:divBdr>
                    <w:top w:val="none" w:sz="0" w:space="0" w:color="auto"/>
                    <w:left w:val="none" w:sz="0" w:space="0" w:color="auto"/>
                    <w:bottom w:val="none" w:sz="0" w:space="0" w:color="auto"/>
                    <w:right w:val="none" w:sz="0" w:space="0" w:color="auto"/>
                  </w:divBdr>
                </w:div>
              </w:divsChild>
            </w:div>
            <w:div w:id="1189568637">
              <w:marLeft w:val="0"/>
              <w:marRight w:val="0"/>
              <w:marTop w:val="0"/>
              <w:marBottom w:val="0"/>
              <w:divBdr>
                <w:top w:val="none" w:sz="0" w:space="0" w:color="auto"/>
                <w:left w:val="none" w:sz="0" w:space="0" w:color="auto"/>
                <w:bottom w:val="none" w:sz="0" w:space="0" w:color="auto"/>
                <w:right w:val="none" w:sz="0" w:space="0" w:color="auto"/>
              </w:divBdr>
            </w:div>
          </w:divsChild>
        </w:div>
        <w:div w:id="1681738586">
          <w:marLeft w:val="0"/>
          <w:marRight w:val="0"/>
          <w:marTop w:val="0"/>
          <w:marBottom w:val="0"/>
          <w:divBdr>
            <w:top w:val="none" w:sz="0" w:space="0" w:color="auto"/>
            <w:left w:val="none" w:sz="0" w:space="0" w:color="auto"/>
            <w:bottom w:val="none" w:sz="0" w:space="0" w:color="auto"/>
            <w:right w:val="none" w:sz="0" w:space="0" w:color="auto"/>
          </w:divBdr>
          <w:divsChild>
            <w:div w:id="867641074">
              <w:marLeft w:val="0"/>
              <w:marRight w:val="0"/>
              <w:marTop w:val="0"/>
              <w:marBottom w:val="0"/>
              <w:divBdr>
                <w:top w:val="none" w:sz="0" w:space="0" w:color="auto"/>
                <w:left w:val="none" w:sz="0" w:space="0" w:color="auto"/>
                <w:bottom w:val="none" w:sz="0" w:space="0" w:color="auto"/>
                <w:right w:val="none" w:sz="0" w:space="0" w:color="auto"/>
              </w:divBdr>
              <w:divsChild>
                <w:div w:id="1892615109">
                  <w:marLeft w:val="0"/>
                  <w:marRight w:val="0"/>
                  <w:marTop w:val="0"/>
                  <w:marBottom w:val="0"/>
                  <w:divBdr>
                    <w:top w:val="none" w:sz="0" w:space="0" w:color="auto"/>
                    <w:left w:val="none" w:sz="0" w:space="0" w:color="auto"/>
                    <w:bottom w:val="none" w:sz="0" w:space="0" w:color="auto"/>
                    <w:right w:val="none" w:sz="0" w:space="0" w:color="auto"/>
                  </w:divBdr>
                </w:div>
              </w:divsChild>
            </w:div>
            <w:div w:id="504637158">
              <w:marLeft w:val="0"/>
              <w:marRight w:val="0"/>
              <w:marTop w:val="0"/>
              <w:marBottom w:val="0"/>
              <w:divBdr>
                <w:top w:val="none" w:sz="0" w:space="0" w:color="auto"/>
                <w:left w:val="none" w:sz="0" w:space="0" w:color="auto"/>
                <w:bottom w:val="none" w:sz="0" w:space="0" w:color="auto"/>
                <w:right w:val="none" w:sz="0" w:space="0" w:color="auto"/>
              </w:divBdr>
            </w:div>
          </w:divsChild>
        </w:div>
        <w:div w:id="1641380913">
          <w:marLeft w:val="0"/>
          <w:marRight w:val="0"/>
          <w:marTop w:val="0"/>
          <w:marBottom w:val="0"/>
          <w:divBdr>
            <w:top w:val="none" w:sz="0" w:space="0" w:color="auto"/>
            <w:left w:val="none" w:sz="0" w:space="0" w:color="auto"/>
            <w:bottom w:val="none" w:sz="0" w:space="0" w:color="auto"/>
            <w:right w:val="none" w:sz="0" w:space="0" w:color="auto"/>
          </w:divBdr>
          <w:divsChild>
            <w:div w:id="1926694229">
              <w:marLeft w:val="0"/>
              <w:marRight w:val="0"/>
              <w:marTop w:val="0"/>
              <w:marBottom w:val="0"/>
              <w:divBdr>
                <w:top w:val="none" w:sz="0" w:space="0" w:color="auto"/>
                <w:left w:val="none" w:sz="0" w:space="0" w:color="auto"/>
                <w:bottom w:val="none" w:sz="0" w:space="0" w:color="auto"/>
                <w:right w:val="none" w:sz="0" w:space="0" w:color="auto"/>
              </w:divBdr>
              <w:divsChild>
                <w:div w:id="1438523113">
                  <w:marLeft w:val="0"/>
                  <w:marRight w:val="0"/>
                  <w:marTop w:val="0"/>
                  <w:marBottom w:val="0"/>
                  <w:divBdr>
                    <w:top w:val="none" w:sz="0" w:space="0" w:color="auto"/>
                    <w:left w:val="none" w:sz="0" w:space="0" w:color="auto"/>
                    <w:bottom w:val="none" w:sz="0" w:space="0" w:color="auto"/>
                    <w:right w:val="none" w:sz="0" w:space="0" w:color="auto"/>
                  </w:divBdr>
                </w:div>
              </w:divsChild>
            </w:div>
            <w:div w:id="1439183501">
              <w:marLeft w:val="0"/>
              <w:marRight w:val="0"/>
              <w:marTop w:val="0"/>
              <w:marBottom w:val="0"/>
              <w:divBdr>
                <w:top w:val="none" w:sz="0" w:space="0" w:color="auto"/>
                <w:left w:val="none" w:sz="0" w:space="0" w:color="auto"/>
                <w:bottom w:val="none" w:sz="0" w:space="0" w:color="auto"/>
                <w:right w:val="none" w:sz="0" w:space="0" w:color="auto"/>
              </w:divBdr>
            </w:div>
          </w:divsChild>
        </w:div>
        <w:div w:id="65543360">
          <w:marLeft w:val="0"/>
          <w:marRight w:val="0"/>
          <w:marTop w:val="0"/>
          <w:marBottom w:val="0"/>
          <w:divBdr>
            <w:top w:val="none" w:sz="0" w:space="0" w:color="auto"/>
            <w:left w:val="none" w:sz="0" w:space="0" w:color="auto"/>
            <w:bottom w:val="none" w:sz="0" w:space="0" w:color="auto"/>
            <w:right w:val="none" w:sz="0" w:space="0" w:color="auto"/>
          </w:divBdr>
          <w:divsChild>
            <w:div w:id="483743307">
              <w:marLeft w:val="0"/>
              <w:marRight w:val="0"/>
              <w:marTop w:val="0"/>
              <w:marBottom w:val="0"/>
              <w:divBdr>
                <w:top w:val="none" w:sz="0" w:space="0" w:color="auto"/>
                <w:left w:val="none" w:sz="0" w:space="0" w:color="auto"/>
                <w:bottom w:val="none" w:sz="0" w:space="0" w:color="auto"/>
                <w:right w:val="none" w:sz="0" w:space="0" w:color="auto"/>
              </w:divBdr>
              <w:divsChild>
                <w:div w:id="151793641">
                  <w:marLeft w:val="0"/>
                  <w:marRight w:val="0"/>
                  <w:marTop w:val="0"/>
                  <w:marBottom w:val="0"/>
                  <w:divBdr>
                    <w:top w:val="none" w:sz="0" w:space="0" w:color="auto"/>
                    <w:left w:val="none" w:sz="0" w:space="0" w:color="auto"/>
                    <w:bottom w:val="none" w:sz="0" w:space="0" w:color="auto"/>
                    <w:right w:val="none" w:sz="0" w:space="0" w:color="auto"/>
                  </w:divBdr>
                </w:div>
              </w:divsChild>
            </w:div>
            <w:div w:id="242373634">
              <w:marLeft w:val="0"/>
              <w:marRight w:val="0"/>
              <w:marTop w:val="0"/>
              <w:marBottom w:val="0"/>
              <w:divBdr>
                <w:top w:val="none" w:sz="0" w:space="0" w:color="auto"/>
                <w:left w:val="none" w:sz="0" w:space="0" w:color="auto"/>
                <w:bottom w:val="none" w:sz="0" w:space="0" w:color="auto"/>
                <w:right w:val="none" w:sz="0" w:space="0" w:color="auto"/>
              </w:divBdr>
            </w:div>
          </w:divsChild>
        </w:div>
        <w:div w:id="1279751444">
          <w:marLeft w:val="0"/>
          <w:marRight w:val="0"/>
          <w:marTop w:val="0"/>
          <w:marBottom w:val="0"/>
          <w:divBdr>
            <w:top w:val="none" w:sz="0" w:space="0" w:color="auto"/>
            <w:left w:val="none" w:sz="0" w:space="0" w:color="auto"/>
            <w:bottom w:val="none" w:sz="0" w:space="0" w:color="auto"/>
            <w:right w:val="none" w:sz="0" w:space="0" w:color="auto"/>
          </w:divBdr>
          <w:divsChild>
            <w:div w:id="1552617465">
              <w:marLeft w:val="0"/>
              <w:marRight w:val="0"/>
              <w:marTop w:val="0"/>
              <w:marBottom w:val="0"/>
              <w:divBdr>
                <w:top w:val="none" w:sz="0" w:space="0" w:color="auto"/>
                <w:left w:val="none" w:sz="0" w:space="0" w:color="auto"/>
                <w:bottom w:val="none" w:sz="0" w:space="0" w:color="auto"/>
                <w:right w:val="none" w:sz="0" w:space="0" w:color="auto"/>
              </w:divBdr>
              <w:divsChild>
                <w:div w:id="2063824550">
                  <w:marLeft w:val="0"/>
                  <w:marRight w:val="0"/>
                  <w:marTop w:val="0"/>
                  <w:marBottom w:val="0"/>
                  <w:divBdr>
                    <w:top w:val="none" w:sz="0" w:space="0" w:color="auto"/>
                    <w:left w:val="none" w:sz="0" w:space="0" w:color="auto"/>
                    <w:bottom w:val="none" w:sz="0" w:space="0" w:color="auto"/>
                    <w:right w:val="none" w:sz="0" w:space="0" w:color="auto"/>
                  </w:divBdr>
                </w:div>
              </w:divsChild>
            </w:div>
            <w:div w:id="1162312838">
              <w:marLeft w:val="0"/>
              <w:marRight w:val="0"/>
              <w:marTop w:val="0"/>
              <w:marBottom w:val="0"/>
              <w:divBdr>
                <w:top w:val="none" w:sz="0" w:space="0" w:color="auto"/>
                <w:left w:val="none" w:sz="0" w:space="0" w:color="auto"/>
                <w:bottom w:val="none" w:sz="0" w:space="0" w:color="auto"/>
                <w:right w:val="none" w:sz="0" w:space="0" w:color="auto"/>
              </w:divBdr>
            </w:div>
          </w:divsChild>
        </w:div>
        <w:div w:id="862285956">
          <w:marLeft w:val="0"/>
          <w:marRight w:val="0"/>
          <w:marTop w:val="0"/>
          <w:marBottom w:val="0"/>
          <w:divBdr>
            <w:top w:val="none" w:sz="0" w:space="0" w:color="auto"/>
            <w:left w:val="none" w:sz="0" w:space="0" w:color="auto"/>
            <w:bottom w:val="none" w:sz="0" w:space="0" w:color="auto"/>
            <w:right w:val="none" w:sz="0" w:space="0" w:color="auto"/>
          </w:divBdr>
          <w:divsChild>
            <w:div w:id="2091417394">
              <w:marLeft w:val="0"/>
              <w:marRight w:val="0"/>
              <w:marTop w:val="0"/>
              <w:marBottom w:val="0"/>
              <w:divBdr>
                <w:top w:val="none" w:sz="0" w:space="0" w:color="auto"/>
                <w:left w:val="none" w:sz="0" w:space="0" w:color="auto"/>
                <w:bottom w:val="none" w:sz="0" w:space="0" w:color="auto"/>
                <w:right w:val="none" w:sz="0" w:space="0" w:color="auto"/>
              </w:divBdr>
              <w:divsChild>
                <w:div w:id="774516412">
                  <w:marLeft w:val="0"/>
                  <w:marRight w:val="0"/>
                  <w:marTop w:val="0"/>
                  <w:marBottom w:val="0"/>
                  <w:divBdr>
                    <w:top w:val="none" w:sz="0" w:space="0" w:color="auto"/>
                    <w:left w:val="none" w:sz="0" w:space="0" w:color="auto"/>
                    <w:bottom w:val="none" w:sz="0" w:space="0" w:color="auto"/>
                    <w:right w:val="none" w:sz="0" w:space="0" w:color="auto"/>
                  </w:divBdr>
                </w:div>
              </w:divsChild>
            </w:div>
            <w:div w:id="900364645">
              <w:marLeft w:val="0"/>
              <w:marRight w:val="0"/>
              <w:marTop w:val="0"/>
              <w:marBottom w:val="0"/>
              <w:divBdr>
                <w:top w:val="none" w:sz="0" w:space="0" w:color="auto"/>
                <w:left w:val="none" w:sz="0" w:space="0" w:color="auto"/>
                <w:bottom w:val="none" w:sz="0" w:space="0" w:color="auto"/>
                <w:right w:val="none" w:sz="0" w:space="0" w:color="auto"/>
              </w:divBdr>
              <w:divsChild>
                <w:div w:id="2138522041">
                  <w:marLeft w:val="0"/>
                  <w:marRight w:val="0"/>
                  <w:marTop w:val="0"/>
                  <w:marBottom w:val="0"/>
                  <w:divBdr>
                    <w:top w:val="none" w:sz="0" w:space="0" w:color="auto"/>
                    <w:left w:val="none" w:sz="0" w:space="0" w:color="auto"/>
                    <w:bottom w:val="none" w:sz="0" w:space="0" w:color="auto"/>
                    <w:right w:val="none" w:sz="0" w:space="0" w:color="auto"/>
                  </w:divBdr>
                  <w:divsChild>
                    <w:div w:id="1547328065">
                      <w:marLeft w:val="0"/>
                      <w:marRight w:val="0"/>
                      <w:marTop w:val="0"/>
                      <w:marBottom w:val="0"/>
                      <w:divBdr>
                        <w:top w:val="none" w:sz="0" w:space="0" w:color="auto"/>
                        <w:left w:val="none" w:sz="0" w:space="0" w:color="auto"/>
                        <w:bottom w:val="none" w:sz="0" w:space="0" w:color="auto"/>
                        <w:right w:val="none" w:sz="0" w:space="0" w:color="auto"/>
                      </w:divBdr>
                      <w:divsChild>
                        <w:div w:id="1022131111">
                          <w:marLeft w:val="0"/>
                          <w:marRight w:val="0"/>
                          <w:marTop w:val="0"/>
                          <w:marBottom w:val="0"/>
                          <w:divBdr>
                            <w:top w:val="none" w:sz="0" w:space="0" w:color="auto"/>
                            <w:left w:val="none" w:sz="0" w:space="0" w:color="auto"/>
                            <w:bottom w:val="none" w:sz="0" w:space="0" w:color="auto"/>
                            <w:right w:val="none" w:sz="0" w:space="0" w:color="auto"/>
                          </w:divBdr>
                        </w:div>
                      </w:divsChild>
                    </w:div>
                    <w:div w:id="529802676">
                      <w:marLeft w:val="0"/>
                      <w:marRight w:val="0"/>
                      <w:marTop w:val="0"/>
                      <w:marBottom w:val="0"/>
                      <w:divBdr>
                        <w:top w:val="none" w:sz="0" w:space="0" w:color="auto"/>
                        <w:left w:val="none" w:sz="0" w:space="0" w:color="auto"/>
                        <w:bottom w:val="none" w:sz="0" w:space="0" w:color="auto"/>
                        <w:right w:val="none" w:sz="0" w:space="0" w:color="auto"/>
                      </w:divBdr>
                    </w:div>
                  </w:divsChild>
                </w:div>
                <w:div w:id="1891451295">
                  <w:marLeft w:val="0"/>
                  <w:marRight w:val="0"/>
                  <w:marTop w:val="0"/>
                  <w:marBottom w:val="0"/>
                  <w:divBdr>
                    <w:top w:val="none" w:sz="0" w:space="0" w:color="auto"/>
                    <w:left w:val="none" w:sz="0" w:space="0" w:color="auto"/>
                    <w:bottom w:val="none" w:sz="0" w:space="0" w:color="auto"/>
                    <w:right w:val="none" w:sz="0" w:space="0" w:color="auto"/>
                  </w:divBdr>
                  <w:divsChild>
                    <w:div w:id="130099360">
                      <w:marLeft w:val="0"/>
                      <w:marRight w:val="0"/>
                      <w:marTop w:val="0"/>
                      <w:marBottom w:val="0"/>
                      <w:divBdr>
                        <w:top w:val="none" w:sz="0" w:space="0" w:color="auto"/>
                        <w:left w:val="none" w:sz="0" w:space="0" w:color="auto"/>
                        <w:bottom w:val="none" w:sz="0" w:space="0" w:color="auto"/>
                        <w:right w:val="none" w:sz="0" w:space="0" w:color="auto"/>
                      </w:divBdr>
                      <w:divsChild>
                        <w:div w:id="23754854">
                          <w:marLeft w:val="0"/>
                          <w:marRight w:val="0"/>
                          <w:marTop w:val="0"/>
                          <w:marBottom w:val="0"/>
                          <w:divBdr>
                            <w:top w:val="none" w:sz="0" w:space="0" w:color="auto"/>
                            <w:left w:val="none" w:sz="0" w:space="0" w:color="auto"/>
                            <w:bottom w:val="none" w:sz="0" w:space="0" w:color="auto"/>
                            <w:right w:val="none" w:sz="0" w:space="0" w:color="auto"/>
                          </w:divBdr>
                        </w:div>
                      </w:divsChild>
                    </w:div>
                    <w:div w:id="1529294023">
                      <w:marLeft w:val="0"/>
                      <w:marRight w:val="0"/>
                      <w:marTop w:val="0"/>
                      <w:marBottom w:val="0"/>
                      <w:divBdr>
                        <w:top w:val="none" w:sz="0" w:space="0" w:color="auto"/>
                        <w:left w:val="none" w:sz="0" w:space="0" w:color="auto"/>
                        <w:bottom w:val="none" w:sz="0" w:space="0" w:color="auto"/>
                        <w:right w:val="none" w:sz="0" w:space="0" w:color="auto"/>
                      </w:divBdr>
                      <w:divsChild>
                        <w:div w:id="637297287">
                          <w:marLeft w:val="0"/>
                          <w:marRight w:val="0"/>
                          <w:marTop w:val="0"/>
                          <w:marBottom w:val="0"/>
                          <w:divBdr>
                            <w:top w:val="none" w:sz="0" w:space="0" w:color="auto"/>
                            <w:left w:val="none" w:sz="0" w:space="0" w:color="auto"/>
                            <w:bottom w:val="none" w:sz="0" w:space="0" w:color="auto"/>
                            <w:right w:val="none" w:sz="0" w:space="0" w:color="auto"/>
                          </w:divBdr>
                        </w:div>
                        <w:div w:id="189137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8487">
          <w:marLeft w:val="0"/>
          <w:marRight w:val="0"/>
          <w:marTop w:val="0"/>
          <w:marBottom w:val="0"/>
          <w:divBdr>
            <w:top w:val="none" w:sz="0" w:space="0" w:color="auto"/>
            <w:left w:val="none" w:sz="0" w:space="0" w:color="auto"/>
            <w:bottom w:val="none" w:sz="0" w:space="0" w:color="auto"/>
            <w:right w:val="none" w:sz="0" w:space="0" w:color="auto"/>
          </w:divBdr>
          <w:divsChild>
            <w:div w:id="2108890625">
              <w:marLeft w:val="0"/>
              <w:marRight w:val="0"/>
              <w:marTop w:val="0"/>
              <w:marBottom w:val="0"/>
              <w:divBdr>
                <w:top w:val="none" w:sz="0" w:space="0" w:color="auto"/>
                <w:left w:val="none" w:sz="0" w:space="0" w:color="auto"/>
                <w:bottom w:val="none" w:sz="0" w:space="0" w:color="auto"/>
                <w:right w:val="none" w:sz="0" w:space="0" w:color="auto"/>
              </w:divBdr>
              <w:divsChild>
                <w:div w:id="256133478">
                  <w:marLeft w:val="0"/>
                  <w:marRight w:val="0"/>
                  <w:marTop w:val="0"/>
                  <w:marBottom w:val="0"/>
                  <w:divBdr>
                    <w:top w:val="none" w:sz="0" w:space="0" w:color="auto"/>
                    <w:left w:val="none" w:sz="0" w:space="0" w:color="auto"/>
                    <w:bottom w:val="none" w:sz="0" w:space="0" w:color="auto"/>
                    <w:right w:val="none" w:sz="0" w:space="0" w:color="auto"/>
                  </w:divBdr>
                </w:div>
              </w:divsChild>
            </w:div>
            <w:div w:id="1394037571">
              <w:marLeft w:val="0"/>
              <w:marRight w:val="0"/>
              <w:marTop w:val="0"/>
              <w:marBottom w:val="0"/>
              <w:divBdr>
                <w:top w:val="none" w:sz="0" w:space="0" w:color="auto"/>
                <w:left w:val="none" w:sz="0" w:space="0" w:color="auto"/>
                <w:bottom w:val="none" w:sz="0" w:space="0" w:color="auto"/>
                <w:right w:val="none" w:sz="0" w:space="0" w:color="auto"/>
              </w:divBdr>
              <w:divsChild>
                <w:div w:id="1706372892">
                  <w:marLeft w:val="0"/>
                  <w:marRight w:val="0"/>
                  <w:marTop w:val="0"/>
                  <w:marBottom w:val="0"/>
                  <w:divBdr>
                    <w:top w:val="none" w:sz="0" w:space="0" w:color="auto"/>
                    <w:left w:val="none" w:sz="0" w:space="0" w:color="auto"/>
                    <w:bottom w:val="none" w:sz="0" w:space="0" w:color="auto"/>
                    <w:right w:val="none" w:sz="0" w:space="0" w:color="auto"/>
                  </w:divBdr>
                  <w:divsChild>
                    <w:div w:id="69038690">
                      <w:marLeft w:val="0"/>
                      <w:marRight w:val="0"/>
                      <w:marTop w:val="0"/>
                      <w:marBottom w:val="0"/>
                      <w:divBdr>
                        <w:top w:val="none" w:sz="0" w:space="0" w:color="auto"/>
                        <w:left w:val="none" w:sz="0" w:space="0" w:color="auto"/>
                        <w:bottom w:val="none" w:sz="0" w:space="0" w:color="auto"/>
                        <w:right w:val="none" w:sz="0" w:space="0" w:color="auto"/>
                      </w:divBdr>
                      <w:divsChild>
                        <w:div w:id="815419144">
                          <w:marLeft w:val="0"/>
                          <w:marRight w:val="0"/>
                          <w:marTop w:val="0"/>
                          <w:marBottom w:val="0"/>
                          <w:divBdr>
                            <w:top w:val="none" w:sz="0" w:space="0" w:color="auto"/>
                            <w:left w:val="none" w:sz="0" w:space="0" w:color="auto"/>
                            <w:bottom w:val="none" w:sz="0" w:space="0" w:color="auto"/>
                            <w:right w:val="none" w:sz="0" w:space="0" w:color="auto"/>
                          </w:divBdr>
                        </w:div>
                      </w:divsChild>
                    </w:div>
                    <w:div w:id="8980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73992">
          <w:marLeft w:val="0"/>
          <w:marRight w:val="0"/>
          <w:marTop w:val="0"/>
          <w:marBottom w:val="0"/>
          <w:divBdr>
            <w:top w:val="none" w:sz="0" w:space="0" w:color="auto"/>
            <w:left w:val="none" w:sz="0" w:space="0" w:color="auto"/>
            <w:bottom w:val="none" w:sz="0" w:space="0" w:color="auto"/>
            <w:right w:val="none" w:sz="0" w:space="0" w:color="auto"/>
          </w:divBdr>
          <w:divsChild>
            <w:div w:id="158350648">
              <w:marLeft w:val="0"/>
              <w:marRight w:val="0"/>
              <w:marTop w:val="0"/>
              <w:marBottom w:val="0"/>
              <w:divBdr>
                <w:top w:val="none" w:sz="0" w:space="0" w:color="auto"/>
                <w:left w:val="none" w:sz="0" w:space="0" w:color="auto"/>
                <w:bottom w:val="none" w:sz="0" w:space="0" w:color="auto"/>
                <w:right w:val="none" w:sz="0" w:space="0" w:color="auto"/>
              </w:divBdr>
              <w:divsChild>
                <w:div w:id="1438408487">
                  <w:marLeft w:val="0"/>
                  <w:marRight w:val="0"/>
                  <w:marTop w:val="0"/>
                  <w:marBottom w:val="0"/>
                  <w:divBdr>
                    <w:top w:val="none" w:sz="0" w:space="0" w:color="auto"/>
                    <w:left w:val="none" w:sz="0" w:space="0" w:color="auto"/>
                    <w:bottom w:val="none" w:sz="0" w:space="0" w:color="auto"/>
                    <w:right w:val="none" w:sz="0" w:space="0" w:color="auto"/>
                  </w:divBdr>
                </w:div>
              </w:divsChild>
            </w:div>
            <w:div w:id="625890234">
              <w:marLeft w:val="0"/>
              <w:marRight w:val="0"/>
              <w:marTop w:val="0"/>
              <w:marBottom w:val="0"/>
              <w:divBdr>
                <w:top w:val="none" w:sz="0" w:space="0" w:color="auto"/>
                <w:left w:val="none" w:sz="0" w:space="0" w:color="auto"/>
                <w:bottom w:val="none" w:sz="0" w:space="0" w:color="auto"/>
                <w:right w:val="none" w:sz="0" w:space="0" w:color="auto"/>
              </w:divBdr>
            </w:div>
          </w:divsChild>
        </w:div>
        <w:div w:id="387147937">
          <w:marLeft w:val="0"/>
          <w:marRight w:val="0"/>
          <w:marTop w:val="0"/>
          <w:marBottom w:val="0"/>
          <w:divBdr>
            <w:top w:val="none" w:sz="0" w:space="0" w:color="auto"/>
            <w:left w:val="none" w:sz="0" w:space="0" w:color="auto"/>
            <w:bottom w:val="none" w:sz="0" w:space="0" w:color="auto"/>
            <w:right w:val="none" w:sz="0" w:space="0" w:color="auto"/>
          </w:divBdr>
          <w:divsChild>
            <w:div w:id="1895197462">
              <w:marLeft w:val="0"/>
              <w:marRight w:val="0"/>
              <w:marTop w:val="0"/>
              <w:marBottom w:val="0"/>
              <w:divBdr>
                <w:top w:val="none" w:sz="0" w:space="0" w:color="auto"/>
                <w:left w:val="none" w:sz="0" w:space="0" w:color="auto"/>
                <w:bottom w:val="none" w:sz="0" w:space="0" w:color="auto"/>
                <w:right w:val="none" w:sz="0" w:space="0" w:color="auto"/>
              </w:divBdr>
              <w:divsChild>
                <w:div w:id="1100025573">
                  <w:marLeft w:val="0"/>
                  <w:marRight w:val="0"/>
                  <w:marTop w:val="0"/>
                  <w:marBottom w:val="0"/>
                  <w:divBdr>
                    <w:top w:val="none" w:sz="0" w:space="0" w:color="auto"/>
                    <w:left w:val="none" w:sz="0" w:space="0" w:color="auto"/>
                    <w:bottom w:val="none" w:sz="0" w:space="0" w:color="auto"/>
                    <w:right w:val="none" w:sz="0" w:space="0" w:color="auto"/>
                  </w:divBdr>
                </w:div>
              </w:divsChild>
            </w:div>
            <w:div w:id="1930307367">
              <w:marLeft w:val="0"/>
              <w:marRight w:val="0"/>
              <w:marTop w:val="0"/>
              <w:marBottom w:val="0"/>
              <w:divBdr>
                <w:top w:val="none" w:sz="0" w:space="0" w:color="auto"/>
                <w:left w:val="none" w:sz="0" w:space="0" w:color="auto"/>
                <w:bottom w:val="none" w:sz="0" w:space="0" w:color="auto"/>
                <w:right w:val="none" w:sz="0" w:space="0" w:color="auto"/>
              </w:divBdr>
            </w:div>
          </w:divsChild>
        </w:div>
        <w:div w:id="1241869073">
          <w:marLeft w:val="0"/>
          <w:marRight w:val="0"/>
          <w:marTop w:val="0"/>
          <w:marBottom w:val="0"/>
          <w:divBdr>
            <w:top w:val="none" w:sz="0" w:space="0" w:color="auto"/>
            <w:left w:val="none" w:sz="0" w:space="0" w:color="auto"/>
            <w:bottom w:val="none" w:sz="0" w:space="0" w:color="auto"/>
            <w:right w:val="none" w:sz="0" w:space="0" w:color="auto"/>
          </w:divBdr>
          <w:divsChild>
            <w:div w:id="1922786976">
              <w:marLeft w:val="0"/>
              <w:marRight w:val="0"/>
              <w:marTop w:val="0"/>
              <w:marBottom w:val="0"/>
              <w:divBdr>
                <w:top w:val="none" w:sz="0" w:space="0" w:color="auto"/>
                <w:left w:val="none" w:sz="0" w:space="0" w:color="auto"/>
                <w:bottom w:val="none" w:sz="0" w:space="0" w:color="auto"/>
                <w:right w:val="none" w:sz="0" w:space="0" w:color="auto"/>
              </w:divBdr>
              <w:divsChild>
                <w:div w:id="93525784">
                  <w:marLeft w:val="0"/>
                  <w:marRight w:val="0"/>
                  <w:marTop w:val="0"/>
                  <w:marBottom w:val="0"/>
                  <w:divBdr>
                    <w:top w:val="none" w:sz="0" w:space="0" w:color="auto"/>
                    <w:left w:val="none" w:sz="0" w:space="0" w:color="auto"/>
                    <w:bottom w:val="none" w:sz="0" w:space="0" w:color="auto"/>
                    <w:right w:val="none" w:sz="0" w:space="0" w:color="auto"/>
                  </w:divBdr>
                </w:div>
              </w:divsChild>
            </w:div>
            <w:div w:id="926381526">
              <w:marLeft w:val="0"/>
              <w:marRight w:val="0"/>
              <w:marTop w:val="0"/>
              <w:marBottom w:val="0"/>
              <w:divBdr>
                <w:top w:val="none" w:sz="0" w:space="0" w:color="auto"/>
                <w:left w:val="none" w:sz="0" w:space="0" w:color="auto"/>
                <w:bottom w:val="none" w:sz="0" w:space="0" w:color="auto"/>
                <w:right w:val="none" w:sz="0" w:space="0" w:color="auto"/>
              </w:divBdr>
            </w:div>
          </w:divsChild>
        </w:div>
        <w:div w:id="468472174">
          <w:marLeft w:val="0"/>
          <w:marRight w:val="0"/>
          <w:marTop w:val="0"/>
          <w:marBottom w:val="0"/>
          <w:divBdr>
            <w:top w:val="none" w:sz="0" w:space="0" w:color="auto"/>
            <w:left w:val="none" w:sz="0" w:space="0" w:color="auto"/>
            <w:bottom w:val="none" w:sz="0" w:space="0" w:color="auto"/>
            <w:right w:val="none" w:sz="0" w:space="0" w:color="auto"/>
          </w:divBdr>
          <w:divsChild>
            <w:div w:id="827130280">
              <w:marLeft w:val="0"/>
              <w:marRight w:val="0"/>
              <w:marTop w:val="0"/>
              <w:marBottom w:val="0"/>
              <w:divBdr>
                <w:top w:val="none" w:sz="0" w:space="0" w:color="auto"/>
                <w:left w:val="none" w:sz="0" w:space="0" w:color="auto"/>
                <w:bottom w:val="none" w:sz="0" w:space="0" w:color="auto"/>
                <w:right w:val="none" w:sz="0" w:space="0" w:color="auto"/>
              </w:divBdr>
              <w:divsChild>
                <w:div w:id="260459737">
                  <w:marLeft w:val="0"/>
                  <w:marRight w:val="0"/>
                  <w:marTop w:val="0"/>
                  <w:marBottom w:val="0"/>
                  <w:divBdr>
                    <w:top w:val="none" w:sz="0" w:space="0" w:color="auto"/>
                    <w:left w:val="none" w:sz="0" w:space="0" w:color="auto"/>
                    <w:bottom w:val="none" w:sz="0" w:space="0" w:color="auto"/>
                    <w:right w:val="none" w:sz="0" w:space="0" w:color="auto"/>
                  </w:divBdr>
                </w:div>
              </w:divsChild>
            </w:div>
            <w:div w:id="2024167064">
              <w:marLeft w:val="0"/>
              <w:marRight w:val="0"/>
              <w:marTop w:val="0"/>
              <w:marBottom w:val="0"/>
              <w:divBdr>
                <w:top w:val="none" w:sz="0" w:space="0" w:color="auto"/>
                <w:left w:val="none" w:sz="0" w:space="0" w:color="auto"/>
                <w:bottom w:val="none" w:sz="0" w:space="0" w:color="auto"/>
                <w:right w:val="none" w:sz="0" w:space="0" w:color="auto"/>
              </w:divBdr>
              <w:divsChild>
                <w:div w:id="179859377">
                  <w:marLeft w:val="0"/>
                  <w:marRight w:val="0"/>
                  <w:marTop w:val="0"/>
                  <w:marBottom w:val="0"/>
                  <w:divBdr>
                    <w:top w:val="none" w:sz="0" w:space="0" w:color="auto"/>
                    <w:left w:val="none" w:sz="0" w:space="0" w:color="auto"/>
                    <w:bottom w:val="none" w:sz="0" w:space="0" w:color="auto"/>
                    <w:right w:val="none" w:sz="0" w:space="0" w:color="auto"/>
                  </w:divBdr>
                </w:div>
                <w:div w:id="97297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28057">
          <w:marLeft w:val="0"/>
          <w:marRight w:val="0"/>
          <w:marTop w:val="0"/>
          <w:marBottom w:val="0"/>
          <w:divBdr>
            <w:top w:val="none" w:sz="0" w:space="0" w:color="auto"/>
            <w:left w:val="none" w:sz="0" w:space="0" w:color="auto"/>
            <w:bottom w:val="none" w:sz="0" w:space="0" w:color="auto"/>
            <w:right w:val="none" w:sz="0" w:space="0" w:color="auto"/>
          </w:divBdr>
          <w:divsChild>
            <w:div w:id="2095977410">
              <w:marLeft w:val="0"/>
              <w:marRight w:val="0"/>
              <w:marTop w:val="0"/>
              <w:marBottom w:val="0"/>
              <w:divBdr>
                <w:top w:val="none" w:sz="0" w:space="0" w:color="auto"/>
                <w:left w:val="none" w:sz="0" w:space="0" w:color="auto"/>
                <w:bottom w:val="none" w:sz="0" w:space="0" w:color="auto"/>
                <w:right w:val="none" w:sz="0" w:space="0" w:color="auto"/>
              </w:divBdr>
              <w:divsChild>
                <w:div w:id="2029215891">
                  <w:marLeft w:val="0"/>
                  <w:marRight w:val="0"/>
                  <w:marTop w:val="0"/>
                  <w:marBottom w:val="0"/>
                  <w:divBdr>
                    <w:top w:val="none" w:sz="0" w:space="0" w:color="auto"/>
                    <w:left w:val="none" w:sz="0" w:space="0" w:color="auto"/>
                    <w:bottom w:val="none" w:sz="0" w:space="0" w:color="auto"/>
                    <w:right w:val="none" w:sz="0" w:space="0" w:color="auto"/>
                  </w:divBdr>
                </w:div>
              </w:divsChild>
            </w:div>
            <w:div w:id="1970432594">
              <w:marLeft w:val="0"/>
              <w:marRight w:val="0"/>
              <w:marTop w:val="0"/>
              <w:marBottom w:val="0"/>
              <w:divBdr>
                <w:top w:val="none" w:sz="0" w:space="0" w:color="auto"/>
                <w:left w:val="none" w:sz="0" w:space="0" w:color="auto"/>
                <w:bottom w:val="none" w:sz="0" w:space="0" w:color="auto"/>
                <w:right w:val="none" w:sz="0" w:space="0" w:color="auto"/>
              </w:divBdr>
            </w:div>
          </w:divsChild>
        </w:div>
        <w:div w:id="138422215">
          <w:marLeft w:val="0"/>
          <w:marRight w:val="0"/>
          <w:marTop w:val="0"/>
          <w:marBottom w:val="0"/>
          <w:divBdr>
            <w:top w:val="none" w:sz="0" w:space="0" w:color="auto"/>
            <w:left w:val="none" w:sz="0" w:space="0" w:color="auto"/>
            <w:bottom w:val="none" w:sz="0" w:space="0" w:color="auto"/>
            <w:right w:val="none" w:sz="0" w:space="0" w:color="auto"/>
          </w:divBdr>
          <w:divsChild>
            <w:div w:id="543828371">
              <w:marLeft w:val="0"/>
              <w:marRight w:val="0"/>
              <w:marTop w:val="0"/>
              <w:marBottom w:val="0"/>
              <w:divBdr>
                <w:top w:val="none" w:sz="0" w:space="0" w:color="auto"/>
                <w:left w:val="none" w:sz="0" w:space="0" w:color="auto"/>
                <w:bottom w:val="none" w:sz="0" w:space="0" w:color="auto"/>
                <w:right w:val="none" w:sz="0" w:space="0" w:color="auto"/>
              </w:divBdr>
              <w:divsChild>
                <w:div w:id="195196437">
                  <w:marLeft w:val="0"/>
                  <w:marRight w:val="0"/>
                  <w:marTop w:val="0"/>
                  <w:marBottom w:val="0"/>
                  <w:divBdr>
                    <w:top w:val="none" w:sz="0" w:space="0" w:color="auto"/>
                    <w:left w:val="none" w:sz="0" w:space="0" w:color="auto"/>
                    <w:bottom w:val="none" w:sz="0" w:space="0" w:color="auto"/>
                    <w:right w:val="none" w:sz="0" w:space="0" w:color="auto"/>
                  </w:divBdr>
                </w:div>
              </w:divsChild>
            </w:div>
            <w:div w:id="3790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gif"/><Relationship Id="rId11" Type="http://schemas.openxmlformats.org/officeDocument/2006/relationships/image" Target="media/image6.gif"/><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hyperlink" Target="https://infostart.ru/public/799661/" TargetMode="External"/><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infostart.ru/public/1266087/" TargetMode="External"/><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gif"/><Relationship Id="rId25" Type="http://schemas.openxmlformats.org/officeDocument/2006/relationships/image" Target="media/image20.gi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5.gif"/><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2950</Words>
  <Characters>16817</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noprogrammer noprogrammer</dc:creator>
  <cp:keywords/>
  <dc:description/>
  <cp:lastModifiedBy>noprogrammer noprogrammer</cp:lastModifiedBy>
  <cp:revision>2</cp:revision>
  <dcterms:created xsi:type="dcterms:W3CDTF">2022-06-20T15:23:00Z</dcterms:created>
  <dcterms:modified xsi:type="dcterms:W3CDTF">2022-06-20T15:23:00Z</dcterms:modified>
</cp:coreProperties>
</file>