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1501" w14:textId="50EFA308" w:rsidR="00FA4A7B" w:rsidRPr="00FA4A7B" w:rsidRDefault="00507EB1" w:rsidP="00FA4A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№ </w:t>
      </w:r>
      <w:r w:rsidRPr="00792EF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5220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176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A7B" w:rsidRPr="00FA4A7B"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FD576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FA4A7B" w:rsidRPr="00FA4A7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886600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FA4A7B" w:rsidRPr="00FA4A7B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92EFE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tbl>
      <w:tblPr>
        <w:tblW w:w="107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0"/>
        <w:gridCol w:w="2308"/>
        <w:gridCol w:w="2131"/>
        <w:gridCol w:w="906"/>
        <w:gridCol w:w="425"/>
        <w:gridCol w:w="1591"/>
      </w:tblGrid>
      <w:tr w:rsidR="00FA4A7B" w:rsidRPr="00FA4A7B" w14:paraId="5897C1B2" w14:textId="77777777" w:rsidTr="008F7427">
        <w:trPr>
          <w:cantSplit/>
          <w:trHeight w:val="86"/>
        </w:trPr>
        <w:tc>
          <w:tcPr>
            <w:tcW w:w="10741" w:type="dxa"/>
            <w:gridSpan w:val="6"/>
          </w:tcPr>
          <w:p w14:paraId="38C0D428" w14:textId="77777777" w:rsidR="00FA4A7B" w:rsidRPr="00FA4A7B" w:rsidRDefault="00FA4A7B" w:rsidP="00FA4A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«Заказчиком»</w:t>
            </w:r>
          </w:p>
        </w:tc>
      </w:tr>
      <w:tr w:rsidR="00FA4A7B" w:rsidRPr="00FA4A7B" w14:paraId="357C3946" w14:textId="77777777" w:rsidTr="008F7427">
        <w:trPr>
          <w:cantSplit/>
          <w:trHeight w:val="326"/>
        </w:trPr>
        <w:tc>
          <w:tcPr>
            <w:tcW w:w="3380" w:type="dxa"/>
          </w:tcPr>
          <w:p w14:paraId="50EEA839" w14:textId="77777777" w:rsidR="00FA4A7B" w:rsidRPr="00FA4A7B" w:rsidRDefault="00FA4A7B" w:rsidP="00FA4A7B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заполнения:</w:t>
            </w:r>
          </w:p>
        </w:tc>
        <w:tc>
          <w:tcPr>
            <w:tcW w:w="7361" w:type="dxa"/>
            <w:gridSpan w:val="5"/>
          </w:tcPr>
          <w:p w14:paraId="6EB87563" w14:textId="7696B086" w:rsidR="00FA4A7B" w:rsidRPr="00792EFE" w:rsidRDefault="00EE0B02" w:rsidP="00051135">
            <w:pPr>
              <w:spacing w:after="60" w:line="27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92E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92EF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A4A7B" w:rsidRPr="00FA4A7B" w14:paraId="3E3486B0" w14:textId="77777777" w:rsidTr="008F7427">
        <w:trPr>
          <w:cantSplit/>
          <w:trHeight w:val="277"/>
        </w:trPr>
        <w:tc>
          <w:tcPr>
            <w:tcW w:w="3380" w:type="dxa"/>
          </w:tcPr>
          <w:p w14:paraId="79ADF1E4" w14:textId="77777777" w:rsidR="00FA4A7B" w:rsidRPr="00FA4A7B" w:rsidRDefault="00FA4A7B" w:rsidP="00FA4A7B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7361" w:type="dxa"/>
            <w:gridSpan w:val="5"/>
          </w:tcPr>
          <w:p w14:paraId="2125B243" w14:textId="77777777" w:rsidR="00FA4A7B" w:rsidRPr="00FA4A7B" w:rsidRDefault="00FA4A7B" w:rsidP="00830242">
            <w:pPr>
              <w:spacing w:after="60" w:line="27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«НеоКор»</w:t>
            </w:r>
          </w:p>
        </w:tc>
      </w:tr>
      <w:tr w:rsidR="00FA4A7B" w:rsidRPr="00FA4A7B" w14:paraId="2A629E3A" w14:textId="77777777" w:rsidTr="008F7427">
        <w:trPr>
          <w:cantSplit/>
          <w:trHeight w:val="215"/>
        </w:trPr>
        <w:tc>
          <w:tcPr>
            <w:tcW w:w="3380" w:type="dxa"/>
          </w:tcPr>
          <w:p w14:paraId="001FD952" w14:textId="77777777" w:rsidR="00FA4A7B" w:rsidRPr="00FA4A7B" w:rsidRDefault="00FA4A7B" w:rsidP="00FA4A7B">
            <w:pPr>
              <w:spacing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Подразделение:</w:t>
            </w:r>
          </w:p>
        </w:tc>
        <w:tc>
          <w:tcPr>
            <w:tcW w:w="7361" w:type="dxa"/>
            <w:gridSpan w:val="5"/>
          </w:tcPr>
          <w:p w14:paraId="60E0C7EC" w14:textId="77777777" w:rsidR="00FA4A7B" w:rsidRPr="006F21D7" w:rsidRDefault="00051135" w:rsidP="00830242">
            <w:pPr>
              <w:spacing w:after="60" w:line="27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ОУК</w:t>
            </w:r>
          </w:p>
        </w:tc>
      </w:tr>
      <w:tr w:rsidR="00FA4A7B" w:rsidRPr="00FA4A7B" w14:paraId="1914A64D" w14:textId="77777777" w:rsidTr="008F7427">
        <w:trPr>
          <w:cantSplit/>
          <w:trHeight w:val="268"/>
        </w:trPr>
        <w:tc>
          <w:tcPr>
            <w:tcW w:w="3380" w:type="dxa"/>
          </w:tcPr>
          <w:p w14:paraId="245CD1BE" w14:textId="77777777" w:rsidR="00FA4A7B" w:rsidRPr="00FA4A7B" w:rsidRDefault="00FA4A7B" w:rsidP="00FA4A7B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Конфигурация</w:t>
            </w:r>
          </w:p>
        </w:tc>
        <w:tc>
          <w:tcPr>
            <w:tcW w:w="7361" w:type="dxa"/>
            <w:gridSpan w:val="5"/>
          </w:tcPr>
          <w:p w14:paraId="17E7221E" w14:textId="77777777" w:rsidR="00FA4A7B" w:rsidRPr="00051135" w:rsidRDefault="00051135" w:rsidP="00830242">
            <w:pPr>
              <w:spacing w:after="60" w:line="27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ERP</w:t>
            </w:r>
          </w:p>
        </w:tc>
      </w:tr>
      <w:tr w:rsidR="00FA4A7B" w:rsidRPr="00FA4A7B" w14:paraId="09835FA3" w14:textId="77777777" w:rsidTr="008F7427">
        <w:trPr>
          <w:cantSplit/>
          <w:trHeight w:val="215"/>
        </w:trPr>
        <w:tc>
          <w:tcPr>
            <w:tcW w:w="3380" w:type="dxa"/>
          </w:tcPr>
          <w:p w14:paraId="483CA3CD" w14:textId="77777777" w:rsidR="00FA4A7B" w:rsidRPr="00FA4A7B" w:rsidRDefault="00FA4A7B" w:rsidP="00FA4A7B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 вносимых изменений</w:t>
            </w:r>
          </w:p>
        </w:tc>
        <w:tc>
          <w:tcPr>
            <w:tcW w:w="7361" w:type="dxa"/>
            <w:gridSpan w:val="5"/>
          </w:tcPr>
          <w:p w14:paraId="5964C26B" w14:textId="44488006" w:rsidR="00051135" w:rsidRPr="00051135" w:rsidRDefault="00742B3E" w:rsidP="001825DA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41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внешней </w:t>
            </w:r>
            <w:r w:rsidR="001825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41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вводу табличной части документов, содержащих товары, </w:t>
            </w:r>
            <w:r w:rsidR="001825D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</w:t>
            </w:r>
            <w:r w:rsidR="00412541">
              <w:rPr>
                <w:rFonts w:ascii="Times New Roman" w:eastAsia="Times New Roman" w:hAnsi="Times New Roman" w:cs="Times New Roman"/>
                <w:sz w:val="24"/>
                <w:szCs w:val="24"/>
              </w:rPr>
              <w:t>ием</w:t>
            </w:r>
            <w:r w:rsidR="0018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штрих-код</w:t>
            </w:r>
            <w:r w:rsidR="0041254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A5887" w:rsidRPr="00FA4A7B" w14:paraId="18CE7311" w14:textId="77777777" w:rsidTr="008F7427">
        <w:trPr>
          <w:cantSplit/>
          <w:trHeight w:val="215"/>
        </w:trPr>
        <w:tc>
          <w:tcPr>
            <w:tcW w:w="3380" w:type="dxa"/>
          </w:tcPr>
          <w:p w14:paraId="0FF89EC0" w14:textId="77777777" w:rsidR="000A5887" w:rsidRPr="00FA4A7B" w:rsidRDefault="000A5887" w:rsidP="000A5887">
            <w:pPr>
              <w:tabs>
                <w:tab w:val="left" w:pos="2950"/>
              </w:tabs>
              <w:spacing w:after="6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  <w:r w:rsidRPr="00FA4A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(желаемый)</w:t>
            </w:r>
          </w:p>
        </w:tc>
        <w:tc>
          <w:tcPr>
            <w:tcW w:w="7361" w:type="dxa"/>
            <w:gridSpan w:val="5"/>
          </w:tcPr>
          <w:p w14:paraId="4FEED782" w14:textId="5A4CCA55" w:rsidR="000A5887" w:rsidRPr="00792EFE" w:rsidRDefault="00412541" w:rsidP="00FD576F">
            <w:pPr>
              <w:spacing w:after="60" w:line="27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792E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792EF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A4A7B" w:rsidRPr="00FA4A7B" w14:paraId="531CD015" w14:textId="77777777" w:rsidTr="008F7427">
        <w:trPr>
          <w:trHeight w:val="86"/>
        </w:trPr>
        <w:tc>
          <w:tcPr>
            <w:tcW w:w="3380" w:type="dxa"/>
            <w:vMerge w:val="restart"/>
          </w:tcPr>
          <w:p w14:paraId="432108AD" w14:textId="77777777" w:rsidR="00FA4A7B" w:rsidRPr="00FA4A7B" w:rsidRDefault="00FA4A7B" w:rsidP="00FA4A7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Представитель «Заказчика»</w:t>
            </w:r>
          </w:p>
        </w:tc>
        <w:tc>
          <w:tcPr>
            <w:tcW w:w="2308" w:type="dxa"/>
            <w:vAlign w:val="center"/>
          </w:tcPr>
          <w:p w14:paraId="6556A2D9" w14:textId="77777777" w:rsidR="00FA4A7B" w:rsidRPr="00FA4A7B" w:rsidRDefault="00517600" w:rsidP="00FA4A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отд. упр. кач.</w:t>
            </w:r>
          </w:p>
        </w:tc>
        <w:tc>
          <w:tcPr>
            <w:tcW w:w="2131" w:type="dxa"/>
            <w:vAlign w:val="center"/>
          </w:tcPr>
          <w:p w14:paraId="47B23C0B" w14:textId="77777777" w:rsidR="00FA4A7B" w:rsidRPr="00FA4A7B" w:rsidRDefault="00517600" w:rsidP="00FA4A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 Ю.В.</w:t>
            </w:r>
          </w:p>
        </w:tc>
        <w:tc>
          <w:tcPr>
            <w:tcW w:w="1331" w:type="dxa"/>
            <w:gridSpan w:val="2"/>
            <w:vAlign w:val="center"/>
          </w:tcPr>
          <w:p w14:paraId="1BB64A57" w14:textId="77777777" w:rsidR="00FA4A7B" w:rsidRPr="00FA4A7B" w:rsidRDefault="00FA4A7B" w:rsidP="00FA4A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54-65-64</w:t>
            </w:r>
          </w:p>
        </w:tc>
        <w:tc>
          <w:tcPr>
            <w:tcW w:w="1591" w:type="dxa"/>
            <w:vAlign w:val="center"/>
          </w:tcPr>
          <w:p w14:paraId="3B4EA500" w14:textId="77777777" w:rsidR="00FA4A7B" w:rsidRPr="00FA4A7B" w:rsidRDefault="00FA4A7B" w:rsidP="00FA4A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A7B" w:rsidRPr="00FA4A7B" w14:paraId="0BD1120F" w14:textId="77777777" w:rsidTr="008F7427">
        <w:trPr>
          <w:trHeight w:val="86"/>
        </w:trPr>
        <w:tc>
          <w:tcPr>
            <w:tcW w:w="3380" w:type="dxa"/>
            <w:vMerge/>
          </w:tcPr>
          <w:p w14:paraId="1367A2BA" w14:textId="77777777" w:rsidR="00FA4A7B" w:rsidRPr="00FA4A7B" w:rsidRDefault="00FA4A7B" w:rsidP="00FA4A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8" w:type="dxa"/>
          </w:tcPr>
          <w:p w14:paraId="09DA7F08" w14:textId="77777777" w:rsidR="00FA4A7B" w:rsidRPr="00FA4A7B" w:rsidRDefault="00FA4A7B" w:rsidP="00FA4A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131" w:type="dxa"/>
          </w:tcPr>
          <w:p w14:paraId="1E4817FF" w14:textId="77777777" w:rsidR="00FA4A7B" w:rsidRPr="00FA4A7B" w:rsidRDefault="00FA4A7B" w:rsidP="00FA4A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1331" w:type="dxa"/>
            <w:gridSpan w:val="2"/>
          </w:tcPr>
          <w:p w14:paraId="4ECD4D0E" w14:textId="77777777" w:rsidR="00FA4A7B" w:rsidRPr="00FA4A7B" w:rsidRDefault="00FA4A7B" w:rsidP="00FA4A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(телефон) </w:t>
            </w:r>
          </w:p>
        </w:tc>
        <w:tc>
          <w:tcPr>
            <w:tcW w:w="1591" w:type="dxa"/>
          </w:tcPr>
          <w:p w14:paraId="3511ED80" w14:textId="77777777" w:rsidR="00FA4A7B" w:rsidRPr="00FA4A7B" w:rsidRDefault="00FA4A7B" w:rsidP="00407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A4A7B" w:rsidRPr="00FA4A7B" w14:paraId="3571937D" w14:textId="77777777" w:rsidTr="008F7427">
        <w:trPr>
          <w:trHeight w:val="86"/>
        </w:trPr>
        <w:tc>
          <w:tcPr>
            <w:tcW w:w="10741" w:type="dxa"/>
            <w:gridSpan w:val="6"/>
            <w:vAlign w:val="bottom"/>
          </w:tcPr>
          <w:p w14:paraId="6EAE72A8" w14:textId="77777777" w:rsidR="00FA4A7B" w:rsidRPr="00FA4A7B" w:rsidRDefault="00FA4A7B" w:rsidP="00F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Подробное описание Заявки </w:t>
            </w: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«Заказчиком»)</w:t>
            </w:r>
          </w:p>
        </w:tc>
      </w:tr>
      <w:tr w:rsidR="000A5887" w:rsidRPr="00FA4A7B" w14:paraId="1863C301" w14:textId="77777777" w:rsidTr="008F7427">
        <w:trPr>
          <w:trHeight w:val="1962"/>
        </w:trPr>
        <w:tc>
          <w:tcPr>
            <w:tcW w:w="10741" w:type="dxa"/>
            <w:gridSpan w:val="6"/>
          </w:tcPr>
          <w:p w14:paraId="6133F102" w14:textId="77777777" w:rsidR="009C4EA9" w:rsidRDefault="009C4EA9" w:rsidP="00051135">
            <w:pPr>
              <w:pStyle w:val="a8"/>
              <w:shd w:val="clear" w:color="auto" w:fill="FFFFFF"/>
              <w:spacing w:after="0" w:line="240" w:lineRule="auto"/>
              <w:ind w:left="651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20B1C853" w14:textId="525807EE" w:rsidR="00742B3E" w:rsidRDefault="00742B3E" w:rsidP="00742B3E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Необходимо создать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внешнюю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обработку 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для заполнения табличной части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 различных документах 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путем сканирования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штрихкода</w:t>
            </w:r>
            <w:r w:rsidR="001E399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со следующими требованиями:</w:t>
            </w:r>
          </w:p>
          <w:p w14:paraId="5F5ECF86" w14:textId="77777777" w:rsidR="00742B3E" w:rsidRDefault="00742B3E" w:rsidP="00742B3E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534C2A6F" w14:textId="40E6DA76" w:rsidR="001E3990" w:rsidRDefault="001E3990" w:rsidP="00F9230A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25" w:firstLine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 </w:t>
            </w:r>
            <w:r w:rsidRPr="00D43C7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форме документов, </w:t>
            </w:r>
            <w:r w:rsidR="00D43C7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содержащих таблицу «Товары»</w:t>
            </w:r>
            <w:r w:rsidRPr="00D43C7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размещается 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кнопка вызова внешней обработки «Заполнение по штрихкодам»</w:t>
            </w:r>
            <w:r w:rsidR="00D43C75" w:rsidRPr="00D43C75">
              <w:rPr>
                <w:rFonts w:ascii="Times New Roman" w:hAnsi="Times New Roman" w:cs="Times New Roman"/>
              </w:rPr>
              <w:t xml:space="preserve">. </w:t>
            </w:r>
            <w:r w:rsidR="008C5ACD">
              <w:rPr>
                <w:rFonts w:ascii="Times New Roman" w:hAnsi="Times New Roman" w:cs="Times New Roman"/>
              </w:rPr>
              <w:br/>
            </w:r>
          </w:p>
          <w:p w14:paraId="2C04CD9A" w14:textId="7F2171CB" w:rsidR="007D3262" w:rsidRPr="007D3262" w:rsidRDefault="00F9230A" w:rsidP="00F9230A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25" w:firstLine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Обработка «Сканирование штрихкода» </w:t>
            </w:r>
            <w:r w:rsidR="00742B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должна работать с </w:t>
            </w:r>
            <w:r w:rsidR="00893C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тремя</w:t>
            </w:r>
            <w:r w:rsidR="00742B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форматами: </w:t>
            </w:r>
            <w:r w:rsidR="00742B3E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GS</w:t>
            </w:r>
            <w:r w:rsidR="00742B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  <w:r w:rsidR="00742B3E" w:rsidRPr="00742B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-128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</w:t>
            </w:r>
            <w:r w:rsidR="00742B3E" w:rsidRPr="00742B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GS</w:t>
            </w:r>
            <w:r w:rsidR="00412541" w:rsidRP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1-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DataMatrix</w:t>
            </w:r>
            <w:r w:rsidR="00412541" w:rsidRP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 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EAN</w:t>
            </w:r>
            <w:r w:rsidR="00412541" w:rsidRP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  <w:r w:rsidR="00742B3E" w:rsidRPr="00742B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Формат кода 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GS</w:t>
            </w:r>
            <w:r w:rsidR="00412541" w:rsidRP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и примеры штрихкодов представлены в приложениях к заявке.</w:t>
            </w:r>
            <w:r w:rsidR="00742B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</w:p>
          <w:p w14:paraId="5FC79E48" w14:textId="65C979BD" w:rsidR="00A42AA2" w:rsidRDefault="007D3262" w:rsidP="00F9230A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25" w:firstLine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D326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 считываемых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данных 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кода 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GS</w:t>
            </w:r>
            <w:r w:rsidR="00412541" w:rsidRP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необходимо получить</w:t>
            </w:r>
            <w:r w:rsidR="00412541" w:rsidRP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поле 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GTIN</w:t>
            </w:r>
            <w:r w:rsidR="00412541" w:rsidRP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код поля</w:t>
            </w:r>
            <w:r w:rsidR="00893C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01</w:t>
            </w:r>
            <w:r w:rsidR="0041254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), который однозначно </w:t>
            </w:r>
            <w:r w:rsidR="00A42AA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определяет штрихкод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номенклатуры</w:t>
            </w:r>
            <w:r w:rsidR="00A2536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 справочнике «Номеклатура»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</w:t>
            </w:r>
            <w:r w:rsidR="00A2536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серийный номер (код поля</w:t>
            </w:r>
            <w:r w:rsidR="00893C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21</w:t>
            </w:r>
            <w:r w:rsidR="00A2536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срок годности</w:t>
            </w:r>
            <w:r w:rsidR="00A2536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этой серии</w:t>
            </w:r>
            <w:r w:rsidR="00A42AA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(код поля</w:t>
            </w:r>
            <w:r w:rsidR="00893C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17</w:t>
            </w:r>
            <w:r w:rsidR="00A42AA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 </w:t>
            </w:r>
            <w:r w:rsidR="00A42AA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 внести в табличную часть внешней обработки с преобразованием штрих кода в наименование номенклатуры из справочника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</w:t>
            </w:r>
            <w:r w:rsidR="00893C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</w:p>
          <w:p w14:paraId="26B3EE73" w14:textId="3482EB46" w:rsidR="005F3759" w:rsidRPr="005F3759" w:rsidRDefault="005F3759" w:rsidP="00F9230A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25" w:firstLine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</w:t>
            </w:r>
            <w:r w:rsidRPr="005F375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кода</w:t>
            </w:r>
            <w:r w:rsidRPr="005F375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EAN</w:t>
            </w:r>
            <w:r w:rsidRPr="005F375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вводится только штрихкод номенклатуры.</w:t>
            </w:r>
            <w:r w:rsidR="008709E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 w:rsidR="00893C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</w:p>
          <w:p w14:paraId="4F50484A" w14:textId="1D88B90B" w:rsidR="00EE7861" w:rsidRDefault="00A42AA2" w:rsidP="00F9230A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25" w:firstLine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По каждой введеной со сканера строке </w:t>
            </w:r>
            <w:r w:rsidR="007D326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проводится поиск свободных остатков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номенклатуры по</w:t>
            </w:r>
            <w:r w:rsidR="007D3262" w:rsidRPr="007D326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 w:rsidR="005A57BA" w:rsidRPr="005A57B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серийно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му</w:t>
            </w:r>
            <w:r w:rsidR="005A57BA" w:rsidRPr="005A57B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</w:t>
            </w:r>
            <w:r w:rsidR="002029D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;</w:t>
            </w:r>
            <w:r w:rsidR="005A57B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если в документе используется склад, отбор должен проходить по нему в том числе.</w:t>
            </w:r>
            <w:r w:rsidR="00D43C7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  <w:r w:rsidR="005A57BA" w:rsidRPr="00AD48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Если </w:t>
            </w:r>
            <w:r w:rsidR="005A57BA" w:rsidRPr="00AD48DB"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>свободных остатков нет</w:t>
            </w:r>
            <w:r w:rsidR="005A57BA" w:rsidRPr="00AD48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в табличную часть добавляется строка с количеством </w:t>
            </w:r>
            <w:r w:rsidR="005A57BA" w:rsidRPr="00AD48DB"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>0</w:t>
            </w:r>
            <w:r w:rsidR="005A57BA" w:rsidRPr="00AD48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в противном случае – с </w:t>
            </w:r>
            <w:r w:rsidR="00AD48DB" w:rsidRPr="00AD48DB"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>максимально доступным</w:t>
            </w:r>
            <w:r w:rsidR="00AD48DB" w:rsidRPr="00AD48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 w:rsidR="005A57BA" w:rsidRPr="00AD48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количеством.</w:t>
            </w:r>
            <w:r w:rsidR="00893CA8"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  <w:br/>
            </w:r>
            <w:r w:rsidR="00D43C7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Если по считанному номеру не обнаружена номенклатура или серийный номер, пользователю выводится уведомление «Номенклатура с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 штрихкодом</w:t>
            </w:r>
            <w:r w:rsidR="00A2536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</w:t>
            </w:r>
            <w:r w:rsidR="00A25361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GTIN</w:t>
            </w:r>
            <w:r w:rsidR="00A25361" w:rsidRPr="00A2536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  <w:r w:rsidR="00D43C7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ххх не найдена!» или «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Для </w:t>
            </w:r>
            <w:r w:rsidRPr="00A42AA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&lt;&lt;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Номенклатура</w:t>
            </w:r>
            <w:r w:rsidRPr="00A42AA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&gt;&gt; </w:t>
            </w:r>
            <w:r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c</w:t>
            </w:r>
            <w:r w:rsidR="00D43C7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ерийный номер ххх </w:t>
            </w:r>
            <w:r w:rsidR="00A2536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 базе не зарегистрирован</w:t>
            </w:r>
            <w:r w:rsidR="00D43C7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!»</w:t>
            </w:r>
            <w:r w:rsidR="00893C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</w:p>
          <w:p w14:paraId="357EE633" w14:textId="66EFD2CD" w:rsidR="00A25361" w:rsidRDefault="00A25361" w:rsidP="00F9230A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25" w:firstLine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Введенная табличная часть из внешней обработки переносится в табличную части вводимого документа по кнопке «Перенести в документ»</w:t>
            </w:r>
            <w:r w:rsidR="00893C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</w:p>
          <w:p w14:paraId="517E4E95" w14:textId="11148266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5ADB3508" w14:textId="268E53AB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3D2C7FD8" w14:textId="6F314833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50ABB859" w14:textId="66CC16DB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3E95B84F" w14:textId="10CC85FE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20184DB6" w14:textId="5F69F789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7F4A3A5A" w14:textId="5DAD8B00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65BA6606" w14:textId="3AE8EB04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148CD571" w14:textId="79E5137C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6429682B" w14:textId="238E17A8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1D2E604D" w14:textId="17311C67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521B5842" w14:textId="7E15C8B2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24C14402" w14:textId="255AD792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290CC386" w14:textId="69B5AA18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794B4051" w14:textId="56EF6F51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3A8E5510" w14:textId="01620A1A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292A3F45" w14:textId="54C9F9E8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63851554" w14:textId="03902A29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4CAE16EC" w14:textId="4DB24622" w:rsid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72C48E20" w14:textId="77777777" w:rsidR="00893CA8" w:rsidRPr="00B25A1B" w:rsidRDefault="00893CA8" w:rsidP="00893CA8">
            <w:pPr>
              <w:shd w:val="clear" w:color="auto" w:fill="FFFFFF"/>
              <w:spacing w:after="0" w:line="240" w:lineRule="auto"/>
              <w:ind w:left="225" w:right="250"/>
              <w:jc w:val="right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B25A1B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Приложение 1</w:t>
            </w:r>
          </w:p>
          <w:p w14:paraId="798D5C48" w14:textId="77777777" w:rsidR="00893CA8" w:rsidRDefault="00893CA8" w:rsidP="00893CA8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3F1A1D55" w14:textId="77777777" w:rsidR="00893CA8" w:rsidRPr="00893CA8" w:rsidRDefault="00893CA8" w:rsidP="00893CA8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Формат </w:t>
            </w:r>
            <w:r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GS</w:t>
            </w:r>
            <w:r w:rsidRPr="00893CA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1-128:</w:t>
            </w:r>
          </w:p>
          <w:p w14:paraId="67E4245D" w14:textId="77777777" w:rsidR="00893CA8" w:rsidRDefault="00893CA8" w:rsidP="00893CA8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Описание формата: </w:t>
            </w:r>
            <w:hyperlink r:id="rId6" w:history="1">
              <w:r>
                <w:rPr>
                  <w:rStyle w:val="a9"/>
                </w:rPr>
                <w:t>https://www.gs1.org/docs/barcodes/GS1_General_Specifications.pdf</w:t>
              </w:r>
            </w:hyperlink>
            <w:r w:rsidRPr="00A6321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:</w:t>
            </w:r>
          </w:p>
          <w:tbl>
            <w:tblPr>
              <w:tblW w:w="10143" w:type="dxa"/>
              <w:tblInd w:w="36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1"/>
              <w:gridCol w:w="1276"/>
              <w:gridCol w:w="2126"/>
              <w:gridCol w:w="1701"/>
              <w:gridCol w:w="1843"/>
              <w:gridCol w:w="2126"/>
            </w:tblGrid>
            <w:tr w:rsidR="00893CA8" w:rsidRPr="00A63214" w14:paraId="473C70BB" w14:textId="77777777" w:rsidTr="00FF0560"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3DF80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Issuing</w:t>
                  </w:r>
                  <w:r w:rsidRPr="00A63214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 xml:space="preserve">Agency/Entity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1F190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Qualifier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D06C4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Identifier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964CB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Data type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CA68C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Human Readable Field Size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E2ACB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Database Field Size</w:t>
                  </w:r>
                </w:p>
              </w:tc>
            </w:tr>
            <w:tr w:rsidR="00893CA8" w:rsidRPr="00AD48DB" w14:paraId="4311912A" w14:textId="77777777" w:rsidTr="00FF0560"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D9E9B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GS1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A96FF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N/A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FF83AF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t>Basic UDI-DI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 xml:space="preserve">(GMN)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BC29E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alphanumeric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5EC68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t>25 (max) (not in AIDC)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1B36C9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t>. 25 (max)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. GS1 AI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encodable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character set 82*</w:t>
                  </w:r>
                </w:p>
              </w:tc>
            </w:tr>
            <w:tr w:rsidR="00893CA8" w:rsidRPr="00AD48DB" w14:paraId="29481B4C" w14:textId="77777777" w:rsidTr="00FF0560"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AD16D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GS1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0FBEC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(01)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D3E7D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DI (GTIN)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30C43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Numeric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A51C9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18 (incl. identifier +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data delimiter)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077FE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t>. 14 digits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. digit characters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‘0’ to ‘9’</w:t>
                  </w:r>
                </w:p>
              </w:tc>
            </w:tr>
            <w:tr w:rsidR="00893CA8" w:rsidRPr="00AD48DB" w14:paraId="4AC9AEDC" w14:textId="77777777" w:rsidTr="00FF0560"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C0C26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GS1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AE9F7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(17)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E929B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Expiration Date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B1109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numeric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[YYMMDD]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9601C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10 (incl. identifier +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data delimiter)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78E3D8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t>. 6 digits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. digit characters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‘0’ to ‘9’</w:t>
                  </w:r>
                </w:p>
              </w:tc>
            </w:tr>
            <w:tr w:rsidR="00893CA8" w:rsidRPr="00AD48DB" w14:paraId="33FD4C3D" w14:textId="77777777" w:rsidTr="00FF0560"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5FC26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GS1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7098F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(21)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67EEC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Serial Number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02AFB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alphanumeric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DB3C7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t>24 (max) (incl.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identifier + data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delimiter)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6B5E7" w14:textId="77777777" w:rsidR="00893CA8" w:rsidRPr="00A63214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t>. 20 (max)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. GS1 AI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encodable</w:t>
                  </w:r>
                  <w:r w:rsidRPr="00A63214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character set 82*</w:t>
                  </w:r>
                </w:p>
              </w:tc>
            </w:tr>
            <w:tr w:rsidR="00893CA8" w:rsidRPr="00AD48DB" w14:paraId="6C3A137B" w14:textId="77777777" w:rsidTr="00FF0560"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29A9A" w14:textId="77777777" w:rsidR="00893CA8" w:rsidRPr="00893CA8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3CA8">
                    <w:rPr>
                      <w:rFonts w:ascii="TimesNewRomanPS-ItalicMT" w:eastAsia="Times New Roman" w:hAnsi="TimesNewRomanPS-ItalicMT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GS1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1C2A3" w14:textId="77777777" w:rsidR="00893CA8" w:rsidRPr="00893CA8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3CA8">
                    <w:rPr>
                      <w:rFonts w:ascii="TimesNewRomanPS-BoldItalicMT" w:eastAsia="Times New Roman" w:hAnsi="TimesNewRomanPS-BoldItalicMT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Maximum</w:t>
                  </w:r>
                  <w:r w:rsidRPr="00893CA8">
                    <w:rPr>
                      <w:rFonts w:ascii="TimesNewRomanPS-BoldItalicMT" w:eastAsia="Times New Roman" w:hAnsi="TimesNewRomanPS-BoldItalicMT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 xml:space="preserve">Base UDI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4C600" w14:textId="77777777" w:rsidR="00893CA8" w:rsidRPr="00893CA8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3CA8">
                    <w:rPr>
                      <w:rFonts w:ascii="TimesNewRomanPS-BoldItalicMT" w:eastAsia="Times New Roman" w:hAnsi="TimesNewRomanPS-BoldItalicMT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alphanumeric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CBF39" w14:textId="77777777" w:rsidR="00893CA8" w:rsidRPr="00893CA8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3CA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86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0C3A6" w14:textId="77777777" w:rsidR="00893CA8" w:rsidRPr="00893CA8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3CA8">
                    <w:rPr>
                      <w:rFonts w:ascii="TimesNewRomanPS-BoldItalicMT" w:eastAsia="Times New Roman" w:hAnsi="TimesNewRomanPS-BoldItalicMT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66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5BEE9E41" w14:textId="77777777" w:rsidR="00893CA8" w:rsidRPr="00893CA8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893CA8" w:rsidRPr="00AD48DB" w14:paraId="21E4CCCF" w14:textId="77777777" w:rsidTr="00FF0560">
              <w:tc>
                <w:tcPr>
                  <w:tcW w:w="10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0B0A36CB" w14:textId="77777777" w:rsidR="00893CA8" w:rsidRPr="00893CA8" w:rsidRDefault="00893CA8" w:rsidP="00893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93CA8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ex: (01)09506000117843(11)141231(17)201231(10)1234AB(21)5678CD</w:t>
                  </w:r>
                </w:p>
              </w:tc>
            </w:tr>
          </w:tbl>
          <w:p w14:paraId="6191EA7A" w14:textId="77777777" w:rsidR="00893CA8" w:rsidRPr="00893CA8" w:rsidRDefault="00893CA8" w:rsidP="00893CA8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</w:pPr>
          </w:p>
          <w:p w14:paraId="35DD3CE3" w14:textId="77777777" w:rsidR="00893CA8" w:rsidRPr="00893CA8" w:rsidRDefault="00893CA8" w:rsidP="00893CA8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Пример</w:t>
            </w:r>
            <w:r w:rsidRPr="00893CA8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:</w:t>
            </w:r>
          </w:p>
          <w:p w14:paraId="03759FE5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63214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 wp14:anchorId="7531676A" wp14:editId="65A88112">
                  <wp:extent cx="6219825" cy="3505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055" cy="350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3B5FC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21E95B51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1060F2F1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7254CA16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39D99339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6AF1B477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55A5335D" w14:textId="0C6C8495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3A26F0F7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3DB0539F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3084D6A0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732A861F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416856D6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121797E6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5AD82815" w14:textId="1919E94B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6321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GS1-DataMatrix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:</w:t>
            </w:r>
          </w:p>
          <w:p w14:paraId="31868D63" w14:textId="77777777" w:rsid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Описание формата: </w:t>
            </w:r>
            <w:hyperlink r:id="rId8" w:history="1">
              <w:r w:rsidRPr="00A63214">
                <w:rPr>
                  <w:rStyle w:val="a9"/>
                  <w:rFonts w:ascii="Times New Roman" w:eastAsia="Times New Roman" w:hAnsi="Times New Roman"/>
                  <w:szCs w:val="16"/>
                  <w:lang w:eastAsia="ru-RU"/>
                </w:rPr>
                <w:t>https://www.gs1.org/docs/barcodes/GS1_DataMatrix_Guideline.pdf</w:t>
              </w:r>
            </w:hyperlink>
          </w:p>
          <w:tbl>
            <w:tblPr>
              <w:tblStyle w:val="a5"/>
              <w:tblW w:w="8315" w:type="dxa"/>
              <w:tblInd w:w="362" w:type="dxa"/>
              <w:tblLayout w:type="fixed"/>
              <w:tblLook w:val="04A0" w:firstRow="1" w:lastRow="0" w:firstColumn="1" w:lastColumn="0" w:noHBand="0" w:noVBand="1"/>
            </w:tblPr>
            <w:tblGrid>
              <w:gridCol w:w="2771"/>
              <w:gridCol w:w="2772"/>
              <w:gridCol w:w="2772"/>
            </w:tblGrid>
            <w:tr w:rsidR="00893CA8" w:rsidRPr="00AD48DB" w14:paraId="264CA5E5" w14:textId="77777777" w:rsidTr="00FF0560">
              <w:tc>
                <w:tcPr>
                  <w:tcW w:w="2771" w:type="dxa"/>
                </w:tcPr>
                <w:p w14:paraId="11EAEE0D" w14:textId="77777777" w:rsidR="00893CA8" w:rsidRPr="00107834" w:rsidRDefault="00893CA8" w:rsidP="00893CA8">
                  <w:pPr>
                    <w:contextualSpacing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b/>
                      <w:bCs/>
                      <w:sz w:val="24"/>
                      <w:szCs w:val="24"/>
                      <w:lang w:val="en-US"/>
                    </w:rPr>
                    <w:t>AI</w:t>
                  </w:r>
                </w:p>
              </w:tc>
              <w:tc>
                <w:tcPr>
                  <w:tcW w:w="2772" w:type="dxa"/>
                </w:tcPr>
                <w:p w14:paraId="7CBB2F74" w14:textId="77777777" w:rsidR="00893CA8" w:rsidRPr="00107834" w:rsidRDefault="00893CA8" w:rsidP="00893CA8">
                  <w:pPr>
                    <w:contextualSpacing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b/>
                      <w:bCs/>
                      <w:sz w:val="24"/>
                      <w:szCs w:val="24"/>
                      <w:lang w:val="en-US"/>
                    </w:rPr>
                    <w:t>Data definition</w:t>
                  </w:r>
                </w:p>
              </w:tc>
              <w:tc>
                <w:tcPr>
                  <w:tcW w:w="2772" w:type="dxa"/>
                </w:tcPr>
                <w:p w14:paraId="341860F7" w14:textId="77777777" w:rsidR="00893CA8" w:rsidRPr="00107834" w:rsidRDefault="00893CA8" w:rsidP="00893CA8">
                  <w:pPr>
                    <w:contextualSpacing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b/>
                      <w:bCs/>
                      <w:sz w:val="24"/>
                      <w:szCs w:val="24"/>
                      <w:lang w:val="en-US"/>
                    </w:rPr>
                    <w:t>Format (AI &amp; data)</w:t>
                  </w:r>
                </w:p>
              </w:tc>
            </w:tr>
            <w:tr w:rsidR="00893CA8" w:rsidRPr="00AD48DB" w14:paraId="41F6F84A" w14:textId="77777777" w:rsidTr="00FF0560">
              <w:tc>
                <w:tcPr>
                  <w:tcW w:w="2771" w:type="dxa"/>
                </w:tcPr>
                <w:p w14:paraId="65850493" w14:textId="77777777" w:rsidR="00893CA8" w:rsidRPr="00107834" w:rsidRDefault="00893CA8" w:rsidP="00893CA8">
                  <w:pPr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2772" w:type="dxa"/>
                </w:tcPr>
                <w:p w14:paraId="3B0D790F" w14:textId="77777777" w:rsidR="00893CA8" w:rsidRPr="00107834" w:rsidRDefault="00893CA8" w:rsidP="00893CA8">
                  <w:pPr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sz w:val="24"/>
                      <w:szCs w:val="24"/>
                      <w:lang w:val="en-US"/>
                    </w:rPr>
                    <w:t>GTIN</w:t>
                  </w:r>
                </w:p>
              </w:tc>
              <w:tc>
                <w:tcPr>
                  <w:tcW w:w="2772" w:type="dxa"/>
                </w:tcPr>
                <w:p w14:paraId="0EE9FF61" w14:textId="77777777" w:rsidR="00893CA8" w:rsidRPr="00107834" w:rsidRDefault="00893CA8" w:rsidP="00893CA8">
                  <w:pPr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sz w:val="24"/>
                      <w:szCs w:val="24"/>
                      <w:lang w:val="en-US"/>
                    </w:rPr>
                    <w:t>N2 + N14</w:t>
                  </w:r>
                </w:p>
              </w:tc>
            </w:tr>
            <w:tr w:rsidR="00893CA8" w:rsidRPr="00AD48DB" w14:paraId="47578521" w14:textId="77777777" w:rsidTr="00FF0560">
              <w:tc>
                <w:tcPr>
                  <w:tcW w:w="2771" w:type="dxa"/>
                </w:tcPr>
                <w:p w14:paraId="3AA016BC" w14:textId="77777777" w:rsidR="00893CA8" w:rsidRPr="00107834" w:rsidRDefault="00893CA8" w:rsidP="00893CA8">
                  <w:pPr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2772" w:type="dxa"/>
                </w:tcPr>
                <w:p w14:paraId="2A94FAB2" w14:textId="77777777" w:rsidR="00893CA8" w:rsidRPr="00107834" w:rsidRDefault="00893CA8" w:rsidP="00893CA8">
                  <w:pPr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sz w:val="24"/>
                      <w:szCs w:val="24"/>
                      <w:lang w:val="en-US"/>
                    </w:rPr>
                    <w:t>Expiration date (YYMMDD)</w:t>
                  </w:r>
                </w:p>
              </w:tc>
              <w:tc>
                <w:tcPr>
                  <w:tcW w:w="2772" w:type="dxa"/>
                </w:tcPr>
                <w:p w14:paraId="306254AF" w14:textId="77777777" w:rsidR="00893CA8" w:rsidRPr="00107834" w:rsidRDefault="00893CA8" w:rsidP="00893CA8">
                  <w:pPr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sz w:val="24"/>
                      <w:szCs w:val="24"/>
                      <w:lang w:val="en-US"/>
                    </w:rPr>
                    <w:t>N2 + N6</w:t>
                  </w:r>
                </w:p>
              </w:tc>
            </w:tr>
            <w:tr w:rsidR="00893CA8" w:rsidRPr="00AD48DB" w14:paraId="5DB54C33" w14:textId="77777777" w:rsidTr="00FF0560">
              <w:tc>
                <w:tcPr>
                  <w:tcW w:w="2771" w:type="dxa"/>
                </w:tcPr>
                <w:p w14:paraId="039B2EBD" w14:textId="77777777" w:rsidR="00893CA8" w:rsidRPr="00107834" w:rsidRDefault="00893CA8" w:rsidP="00893CA8">
                  <w:pPr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2772" w:type="dxa"/>
                </w:tcPr>
                <w:p w14:paraId="735CC3C7" w14:textId="77777777" w:rsidR="00893CA8" w:rsidRPr="00107834" w:rsidRDefault="00893CA8" w:rsidP="00893CA8">
                  <w:pPr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sz w:val="24"/>
                      <w:szCs w:val="24"/>
                      <w:lang w:val="en-US"/>
                    </w:rPr>
                    <w:t>Serial number</w:t>
                  </w:r>
                </w:p>
              </w:tc>
              <w:tc>
                <w:tcPr>
                  <w:tcW w:w="2772" w:type="dxa"/>
                </w:tcPr>
                <w:p w14:paraId="48CF8F32" w14:textId="77777777" w:rsidR="00893CA8" w:rsidRPr="00107834" w:rsidRDefault="00893CA8" w:rsidP="00893CA8">
                  <w:pPr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07834">
                    <w:rPr>
                      <w:sz w:val="24"/>
                      <w:szCs w:val="24"/>
                      <w:lang w:val="en-US"/>
                    </w:rPr>
                    <w:t>N2 + X..20</w:t>
                  </w:r>
                </w:p>
              </w:tc>
            </w:tr>
          </w:tbl>
          <w:p w14:paraId="0F3934F8" w14:textId="77777777" w:rsidR="00893CA8" w:rsidRPr="00107834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</w:pPr>
          </w:p>
          <w:p w14:paraId="20B1CBE9" w14:textId="77777777" w:rsidR="00893CA8" w:rsidRPr="00893CA8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Пример</w:t>
            </w:r>
            <w:r w:rsidRPr="00893CA8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:</w:t>
            </w:r>
          </w:p>
          <w:p w14:paraId="5FE87DDD" w14:textId="77777777" w:rsidR="00893CA8" w:rsidRPr="00A63214" w:rsidRDefault="00893CA8" w:rsidP="00893CA8">
            <w:p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4492DF8" wp14:editId="567531FF">
                  <wp:extent cx="4533900" cy="1981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95D7E" w14:textId="77777777" w:rsidR="00893CA8" w:rsidRPr="00893CA8" w:rsidRDefault="00893CA8" w:rsidP="00893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55F21353" w14:textId="42DFA92A" w:rsidR="002029D5" w:rsidRDefault="002029D5" w:rsidP="002029D5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</w:pPr>
          </w:p>
          <w:p w14:paraId="19699603" w14:textId="2624BCB3" w:rsidR="00C90A96" w:rsidRDefault="00C90A96" w:rsidP="002029D5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EAN-13:</w:t>
            </w:r>
          </w:p>
          <w:p w14:paraId="6A67DDBD" w14:textId="163EAA5E" w:rsidR="008709EB" w:rsidRPr="00B34FA6" w:rsidRDefault="00B34FA6" w:rsidP="002029D5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 штрихкоде прописан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GTIN-13.</w:t>
            </w:r>
          </w:p>
          <w:p w14:paraId="6B9ED6C0" w14:textId="29732B31" w:rsidR="00C90A96" w:rsidRDefault="00C90A96" w:rsidP="002029D5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Описание формата: </w:t>
            </w:r>
            <w:hyperlink r:id="rId10" w:history="1">
              <w:r w:rsidRPr="003F077E">
                <w:rPr>
                  <w:rStyle w:val="a9"/>
                  <w:rFonts w:ascii="Times New Roman" w:eastAsia="Times New Roman" w:hAnsi="Times New Roman" w:cs="Times New Roman"/>
                  <w:szCs w:val="16"/>
                  <w:lang w:eastAsia="ru-RU"/>
                </w:rPr>
                <w:t>https://www.gs1.org/sites/default/files/docs/barcodes/GS1_General_Specifications.pdf</w:t>
              </w:r>
            </w:hyperlink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(секция 5.2.2.1, 7.9.1)</w:t>
            </w:r>
          </w:p>
          <w:p w14:paraId="424CC40D" w14:textId="77777777" w:rsidR="00C90A96" w:rsidRDefault="00C90A96" w:rsidP="002029D5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14:paraId="5E281E69" w14:textId="2F96060F" w:rsidR="00C90A96" w:rsidRPr="00C90A96" w:rsidRDefault="00C90A96" w:rsidP="002029D5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Пример:</w:t>
            </w:r>
          </w:p>
          <w:p w14:paraId="1C64CA30" w14:textId="57669CBB" w:rsidR="00C70EF0" w:rsidRPr="00C90A96" w:rsidRDefault="00C90A96" w:rsidP="002029D5">
            <w:pPr>
              <w:pStyle w:val="a8"/>
              <w:shd w:val="clear" w:color="auto" w:fill="FFFFFF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1D521BC" wp14:editId="533A2374">
                  <wp:extent cx="981975" cy="800100"/>
                  <wp:effectExtent l="0" t="0" r="8890" b="0"/>
                  <wp:docPr id="3" name="Рисунок 3" descr="EAN/UPC barcodes - EAN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N/UPC barcodes - EAN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27" cy="80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C4C31" w14:textId="77777777" w:rsidR="008F7427" w:rsidRPr="004A2215" w:rsidRDefault="008F7427" w:rsidP="005A57BA">
            <w:pPr>
              <w:shd w:val="clear" w:color="auto" w:fill="FFFFFF"/>
              <w:spacing w:after="0" w:line="240" w:lineRule="auto"/>
              <w:ind w:left="651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0A5887" w:rsidRPr="00FA4A7B" w14:paraId="21505A2B" w14:textId="77777777" w:rsidTr="008F7427">
        <w:trPr>
          <w:trHeight w:val="70"/>
        </w:trPr>
        <w:tc>
          <w:tcPr>
            <w:tcW w:w="10741" w:type="dxa"/>
            <w:gridSpan w:val="6"/>
          </w:tcPr>
          <w:p w14:paraId="463CB09D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 xml:space="preserve">Оценка трудозатрат </w:t>
            </w:r>
            <w:r w:rsidRPr="00FA4A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(Заполняется «Исполнителем»)</w:t>
            </w:r>
          </w:p>
        </w:tc>
      </w:tr>
      <w:tr w:rsidR="000A5887" w:rsidRPr="00FA4A7B" w14:paraId="6AD4B730" w14:textId="77777777" w:rsidTr="008F7427">
        <w:trPr>
          <w:trHeight w:val="70"/>
        </w:trPr>
        <w:tc>
          <w:tcPr>
            <w:tcW w:w="10741" w:type="dxa"/>
            <w:gridSpan w:val="6"/>
          </w:tcPr>
          <w:p w14:paraId="229FE303" w14:textId="77777777" w:rsidR="000A5887" w:rsidRPr="00FA4A7B" w:rsidRDefault="000A5887" w:rsidP="000A5887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A5887" w:rsidRPr="00FA4A7B" w14:paraId="6558C754" w14:textId="77777777" w:rsidTr="008F7427">
        <w:trPr>
          <w:cantSplit/>
          <w:trHeight w:val="215"/>
        </w:trPr>
        <w:tc>
          <w:tcPr>
            <w:tcW w:w="10741" w:type="dxa"/>
            <w:gridSpan w:val="6"/>
          </w:tcPr>
          <w:p w14:paraId="7D84A91D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Оплату оказанных услуг по Заявке гарантирую </w:t>
            </w: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(Заполняется «Заказчиком») </w:t>
            </w:r>
          </w:p>
        </w:tc>
      </w:tr>
      <w:tr w:rsidR="000A5887" w:rsidRPr="00FA4A7B" w14:paraId="0912B460" w14:textId="77777777" w:rsidTr="008F7427">
        <w:trPr>
          <w:trHeight w:val="86"/>
        </w:trPr>
        <w:tc>
          <w:tcPr>
            <w:tcW w:w="3380" w:type="dxa"/>
            <w:vMerge w:val="restart"/>
          </w:tcPr>
          <w:p w14:paraId="19E3BCDB" w14:textId="77777777" w:rsidR="000A5887" w:rsidRPr="00FA4A7B" w:rsidRDefault="000A5887" w:rsidP="000A58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 сотрудник «Заказчика» по Договору</w:t>
            </w:r>
          </w:p>
        </w:tc>
        <w:tc>
          <w:tcPr>
            <w:tcW w:w="2308" w:type="dxa"/>
          </w:tcPr>
          <w:p w14:paraId="50D0E125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Ген. директор</w:t>
            </w:r>
          </w:p>
        </w:tc>
        <w:tc>
          <w:tcPr>
            <w:tcW w:w="3037" w:type="dxa"/>
            <w:gridSpan w:val="2"/>
          </w:tcPr>
          <w:p w14:paraId="785A1C22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Кусяк В.А.</w:t>
            </w:r>
          </w:p>
        </w:tc>
        <w:tc>
          <w:tcPr>
            <w:tcW w:w="2016" w:type="dxa"/>
            <w:gridSpan w:val="2"/>
          </w:tcPr>
          <w:p w14:paraId="33F6406F" w14:textId="77777777" w:rsidR="000A5887" w:rsidRPr="00FA4A7B" w:rsidRDefault="000A5887" w:rsidP="000A5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887" w:rsidRPr="00FA4A7B" w14:paraId="2AE3D19F" w14:textId="77777777" w:rsidTr="008F7427">
        <w:trPr>
          <w:trHeight w:val="86"/>
        </w:trPr>
        <w:tc>
          <w:tcPr>
            <w:tcW w:w="3380" w:type="dxa"/>
            <w:vMerge/>
          </w:tcPr>
          <w:p w14:paraId="2D9E7662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8" w:type="dxa"/>
          </w:tcPr>
          <w:p w14:paraId="33304739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037" w:type="dxa"/>
            <w:gridSpan w:val="2"/>
          </w:tcPr>
          <w:p w14:paraId="5E292355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2016" w:type="dxa"/>
            <w:gridSpan w:val="2"/>
          </w:tcPr>
          <w:p w14:paraId="6B3D549C" w14:textId="77777777" w:rsidR="000A5887" w:rsidRPr="00FA4A7B" w:rsidRDefault="000A5887" w:rsidP="000A5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(подпись)</w:t>
            </w:r>
          </w:p>
        </w:tc>
      </w:tr>
      <w:tr w:rsidR="000A5887" w:rsidRPr="00FA4A7B" w14:paraId="31321297" w14:textId="77777777" w:rsidTr="008F7427">
        <w:trPr>
          <w:cantSplit/>
          <w:trHeight w:val="215"/>
        </w:trPr>
        <w:tc>
          <w:tcPr>
            <w:tcW w:w="10741" w:type="dxa"/>
            <w:gridSpan w:val="6"/>
          </w:tcPr>
          <w:p w14:paraId="00ED7870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по Заявке оказаны в полном объеме, претензий не имею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«Заказчиком»)</w:t>
            </w:r>
          </w:p>
        </w:tc>
      </w:tr>
      <w:tr w:rsidR="000A5887" w:rsidRPr="00FA4A7B" w14:paraId="20CEDD09" w14:textId="77777777" w:rsidTr="008F7427">
        <w:trPr>
          <w:trHeight w:val="86"/>
        </w:trPr>
        <w:tc>
          <w:tcPr>
            <w:tcW w:w="3380" w:type="dxa"/>
            <w:vMerge w:val="restart"/>
          </w:tcPr>
          <w:p w14:paraId="690003A5" w14:textId="77777777" w:rsidR="000A5887" w:rsidRPr="00FA4A7B" w:rsidRDefault="000A5887" w:rsidP="000A58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 сотрудник «Заказчика» по Договору</w:t>
            </w:r>
          </w:p>
        </w:tc>
        <w:tc>
          <w:tcPr>
            <w:tcW w:w="2308" w:type="dxa"/>
          </w:tcPr>
          <w:p w14:paraId="4098BFA6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Ген. директор</w:t>
            </w:r>
          </w:p>
        </w:tc>
        <w:tc>
          <w:tcPr>
            <w:tcW w:w="3037" w:type="dxa"/>
            <w:gridSpan w:val="2"/>
          </w:tcPr>
          <w:p w14:paraId="3EFD1846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Кусяк В.А.</w:t>
            </w:r>
          </w:p>
        </w:tc>
        <w:tc>
          <w:tcPr>
            <w:tcW w:w="2016" w:type="dxa"/>
            <w:gridSpan w:val="2"/>
          </w:tcPr>
          <w:p w14:paraId="0E990E86" w14:textId="77777777" w:rsidR="000A5887" w:rsidRPr="00FA4A7B" w:rsidRDefault="000A5887" w:rsidP="000A5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887" w:rsidRPr="00FA4A7B" w14:paraId="11371471" w14:textId="77777777" w:rsidTr="008F7427">
        <w:trPr>
          <w:trHeight w:val="86"/>
        </w:trPr>
        <w:tc>
          <w:tcPr>
            <w:tcW w:w="3380" w:type="dxa"/>
            <w:vMerge/>
          </w:tcPr>
          <w:p w14:paraId="3B025825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8" w:type="dxa"/>
          </w:tcPr>
          <w:p w14:paraId="63FC4DEB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037" w:type="dxa"/>
            <w:gridSpan w:val="2"/>
          </w:tcPr>
          <w:p w14:paraId="61461F57" w14:textId="77777777" w:rsidR="000A5887" w:rsidRPr="00FA4A7B" w:rsidRDefault="000A5887" w:rsidP="000A58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2016" w:type="dxa"/>
            <w:gridSpan w:val="2"/>
          </w:tcPr>
          <w:p w14:paraId="5A2D26D1" w14:textId="77777777" w:rsidR="000A5887" w:rsidRPr="00FA4A7B" w:rsidRDefault="000A5887" w:rsidP="000A5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(подпись)</w:t>
            </w:r>
          </w:p>
        </w:tc>
      </w:tr>
    </w:tbl>
    <w:p w14:paraId="0917F7D7" w14:textId="77777777" w:rsidR="00FA4A7B" w:rsidRPr="00FA4A7B" w:rsidRDefault="00FA4A7B" w:rsidP="00FA4A7B">
      <w:pPr>
        <w:spacing w:after="200" w:line="276" w:lineRule="auto"/>
        <w:rPr>
          <w:rFonts w:ascii="Calibri" w:eastAsia="Times New Roman" w:hAnsi="Calibri" w:cs="Times New Roman"/>
        </w:rPr>
      </w:pPr>
    </w:p>
    <w:sectPr w:rsidR="00FA4A7B" w:rsidRPr="00FA4A7B" w:rsidSect="00257A15">
      <w:pgSz w:w="11906" w:h="16838"/>
      <w:pgMar w:top="29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3AD2"/>
    <w:multiLevelType w:val="hybridMultilevel"/>
    <w:tmpl w:val="38821DC2"/>
    <w:lvl w:ilvl="0" w:tplc="7C343AB2">
      <w:start w:val="1"/>
      <w:numFmt w:val="decimal"/>
      <w:lvlText w:val="%1-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 w15:restartNumberingAfterBreak="0">
    <w:nsid w:val="27B7584D"/>
    <w:multiLevelType w:val="hybridMultilevel"/>
    <w:tmpl w:val="91981366"/>
    <w:lvl w:ilvl="0" w:tplc="04190011">
      <w:start w:val="1"/>
      <w:numFmt w:val="decimal"/>
      <w:lvlText w:val="%1)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3CA13D3A"/>
    <w:multiLevelType w:val="hybridMultilevel"/>
    <w:tmpl w:val="5B624A1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68956A0C"/>
    <w:multiLevelType w:val="hybridMultilevel"/>
    <w:tmpl w:val="093A4748"/>
    <w:lvl w:ilvl="0" w:tplc="D918EBA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6C89213F"/>
    <w:multiLevelType w:val="hybridMultilevel"/>
    <w:tmpl w:val="50985A34"/>
    <w:lvl w:ilvl="0" w:tplc="8E4EE68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712566FA"/>
    <w:multiLevelType w:val="hybridMultilevel"/>
    <w:tmpl w:val="0AD62CE2"/>
    <w:lvl w:ilvl="0" w:tplc="3CF6110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7B"/>
    <w:rsid w:val="00020792"/>
    <w:rsid w:val="00045DC8"/>
    <w:rsid w:val="00051135"/>
    <w:rsid w:val="000652D0"/>
    <w:rsid w:val="00067BA7"/>
    <w:rsid w:val="00080D05"/>
    <w:rsid w:val="00091897"/>
    <w:rsid w:val="0009523E"/>
    <w:rsid w:val="000A1C40"/>
    <w:rsid w:val="000A5887"/>
    <w:rsid w:val="000C1645"/>
    <w:rsid w:val="000C3446"/>
    <w:rsid w:val="000C4E97"/>
    <w:rsid w:val="000D5317"/>
    <w:rsid w:val="000E0F6E"/>
    <w:rsid w:val="000F21A3"/>
    <w:rsid w:val="000F3D38"/>
    <w:rsid w:val="001475CE"/>
    <w:rsid w:val="00156C14"/>
    <w:rsid w:val="00162091"/>
    <w:rsid w:val="001825DA"/>
    <w:rsid w:val="001852C0"/>
    <w:rsid w:val="00187684"/>
    <w:rsid w:val="001A0C34"/>
    <w:rsid w:val="001B7AB7"/>
    <w:rsid w:val="001E3990"/>
    <w:rsid w:val="001E7F12"/>
    <w:rsid w:val="002029D5"/>
    <w:rsid w:val="002212D2"/>
    <w:rsid w:val="00223EF2"/>
    <w:rsid w:val="002262F0"/>
    <w:rsid w:val="00233AB1"/>
    <w:rsid w:val="002362F9"/>
    <w:rsid w:val="002423AB"/>
    <w:rsid w:val="00242821"/>
    <w:rsid w:val="00257A15"/>
    <w:rsid w:val="00276B2E"/>
    <w:rsid w:val="00285153"/>
    <w:rsid w:val="00292B3A"/>
    <w:rsid w:val="002C2223"/>
    <w:rsid w:val="002E19E2"/>
    <w:rsid w:val="002F1564"/>
    <w:rsid w:val="002F6F45"/>
    <w:rsid w:val="00303E29"/>
    <w:rsid w:val="003100A5"/>
    <w:rsid w:val="00324328"/>
    <w:rsid w:val="00324B7C"/>
    <w:rsid w:val="00347F33"/>
    <w:rsid w:val="003570EA"/>
    <w:rsid w:val="003570F4"/>
    <w:rsid w:val="003D2423"/>
    <w:rsid w:val="003D62A1"/>
    <w:rsid w:val="00406546"/>
    <w:rsid w:val="00407806"/>
    <w:rsid w:val="00412541"/>
    <w:rsid w:val="00413545"/>
    <w:rsid w:val="00414112"/>
    <w:rsid w:val="0042787B"/>
    <w:rsid w:val="00483CB1"/>
    <w:rsid w:val="00492082"/>
    <w:rsid w:val="004936D3"/>
    <w:rsid w:val="004957E2"/>
    <w:rsid w:val="004A2215"/>
    <w:rsid w:val="004B4254"/>
    <w:rsid w:val="004C1151"/>
    <w:rsid w:val="004C55A4"/>
    <w:rsid w:val="00507EB1"/>
    <w:rsid w:val="00517600"/>
    <w:rsid w:val="00517B8A"/>
    <w:rsid w:val="00520388"/>
    <w:rsid w:val="00532F23"/>
    <w:rsid w:val="005471A2"/>
    <w:rsid w:val="00556A3A"/>
    <w:rsid w:val="00557C4A"/>
    <w:rsid w:val="00561CAC"/>
    <w:rsid w:val="00566531"/>
    <w:rsid w:val="00595227"/>
    <w:rsid w:val="005A446F"/>
    <w:rsid w:val="005A57BA"/>
    <w:rsid w:val="005F3759"/>
    <w:rsid w:val="006051FA"/>
    <w:rsid w:val="00632F63"/>
    <w:rsid w:val="006437EE"/>
    <w:rsid w:val="006517D5"/>
    <w:rsid w:val="006707BE"/>
    <w:rsid w:val="006733C3"/>
    <w:rsid w:val="0067379C"/>
    <w:rsid w:val="006D38DB"/>
    <w:rsid w:val="006F21D7"/>
    <w:rsid w:val="00701117"/>
    <w:rsid w:val="0070137A"/>
    <w:rsid w:val="0071589B"/>
    <w:rsid w:val="00720B37"/>
    <w:rsid w:val="00742B3E"/>
    <w:rsid w:val="00745290"/>
    <w:rsid w:val="00756722"/>
    <w:rsid w:val="00756A1E"/>
    <w:rsid w:val="00760ABA"/>
    <w:rsid w:val="007829A7"/>
    <w:rsid w:val="007870F9"/>
    <w:rsid w:val="00792EFE"/>
    <w:rsid w:val="007B031E"/>
    <w:rsid w:val="007B23E0"/>
    <w:rsid w:val="007C18F5"/>
    <w:rsid w:val="007D3262"/>
    <w:rsid w:val="007D5982"/>
    <w:rsid w:val="007F41FB"/>
    <w:rsid w:val="007F539E"/>
    <w:rsid w:val="00807E30"/>
    <w:rsid w:val="00815E5F"/>
    <w:rsid w:val="008258B4"/>
    <w:rsid w:val="00830242"/>
    <w:rsid w:val="008410C9"/>
    <w:rsid w:val="008709EB"/>
    <w:rsid w:val="00886600"/>
    <w:rsid w:val="008908F2"/>
    <w:rsid w:val="00893CA8"/>
    <w:rsid w:val="00894898"/>
    <w:rsid w:val="008C5ACD"/>
    <w:rsid w:val="008D5561"/>
    <w:rsid w:val="008F7427"/>
    <w:rsid w:val="0090373E"/>
    <w:rsid w:val="00905BBA"/>
    <w:rsid w:val="009122BB"/>
    <w:rsid w:val="00965C2E"/>
    <w:rsid w:val="009704E1"/>
    <w:rsid w:val="00976505"/>
    <w:rsid w:val="0098099F"/>
    <w:rsid w:val="00985544"/>
    <w:rsid w:val="00996C83"/>
    <w:rsid w:val="009C3423"/>
    <w:rsid w:val="009C4EA9"/>
    <w:rsid w:val="009D4911"/>
    <w:rsid w:val="00A02F0E"/>
    <w:rsid w:val="00A12B58"/>
    <w:rsid w:val="00A22F94"/>
    <w:rsid w:val="00A25361"/>
    <w:rsid w:val="00A30694"/>
    <w:rsid w:val="00A42AA2"/>
    <w:rsid w:val="00A55402"/>
    <w:rsid w:val="00A765D7"/>
    <w:rsid w:val="00A77848"/>
    <w:rsid w:val="00A8169F"/>
    <w:rsid w:val="00A839E1"/>
    <w:rsid w:val="00A93D26"/>
    <w:rsid w:val="00AC3BF2"/>
    <w:rsid w:val="00AD48DB"/>
    <w:rsid w:val="00AE3225"/>
    <w:rsid w:val="00AE65F8"/>
    <w:rsid w:val="00AF3CE6"/>
    <w:rsid w:val="00AF4C76"/>
    <w:rsid w:val="00B23F08"/>
    <w:rsid w:val="00B33771"/>
    <w:rsid w:val="00B34FA6"/>
    <w:rsid w:val="00B62801"/>
    <w:rsid w:val="00B84E2F"/>
    <w:rsid w:val="00B872B4"/>
    <w:rsid w:val="00B90910"/>
    <w:rsid w:val="00BA72B0"/>
    <w:rsid w:val="00BB44F0"/>
    <w:rsid w:val="00BD0B09"/>
    <w:rsid w:val="00BD1182"/>
    <w:rsid w:val="00C04A23"/>
    <w:rsid w:val="00C07CF4"/>
    <w:rsid w:val="00C12992"/>
    <w:rsid w:val="00C17754"/>
    <w:rsid w:val="00C25C16"/>
    <w:rsid w:val="00C52207"/>
    <w:rsid w:val="00C55E8F"/>
    <w:rsid w:val="00C65735"/>
    <w:rsid w:val="00C70EF0"/>
    <w:rsid w:val="00C8144A"/>
    <w:rsid w:val="00C8551F"/>
    <w:rsid w:val="00C90A96"/>
    <w:rsid w:val="00C97231"/>
    <w:rsid w:val="00CD1D07"/>
    <w:rsid w:val="00CD2AF6"/>
    <w:rsid w:val="00CF2FA1"/>
    <w:rsid w:val="00CF618D"/>
    <w:rsid w:val="00D1790E"/>
    <w:rsid w:val="00D271A5"/>
    <w:rsid w:val="00D34AF4"/>
    <w:rsid w:val="00D37C58"/>
    <w:rsid w:val="00D43C75"/>
    <w:rsid w:val="00D63EE2"/>
    <w:rsid w:val="00D823C2"/>
    <w:rsid w:val="00E172D2"/>
    <w:rsid w:val="00E754E3"/>
    <w:rsid w:val="00E8065F"/>
    <w:rsid w:val="00E82BD6"/>
    <w:rsid w:val="00ED183D"/>
    <w:rsid w:val="00EE0B02"/>
    <w:rsid w:val="00EE7861"/>
    <w:rsid w:val="00EF3705"/>
    <w:rsid w:val="00EF5529"/>
    <w:rsid w:val="00F04CFB"/>
    <w:rsid w:val="00F228A6"/>
    <w:rsid w:val="00F50D3C"/>
    <w:rsid w:val="00F568D7"/>
    <w:rsid w:val="00F73E89"/>
    <w:rsid w:val="00F9230A"/>
    <w:rsid w:val="00FA4A7B"/>
    <w:rsid w:val="00FB0E33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2A26"/>
  <w15:chartTrackingRefBased/>
  <w15:docId w15:val="{A381ECD6-DEC7-4789-87E6-1284D30F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4A7B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4A7B"/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4AF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362F9"/>
    <w:pPr>
      <w:ind w:left="720"/>
      <w:contextualSpacing/>
    </w:pPr>
  </w:style>
  <w:style w:type="character" w:customStyle="1" w:styleId="fontstyle01">
    <w:name w:val="fontstyle01"/>
    <w:basedOn w:val="a0"/>
    <w:rsid w:val="008F742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F74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F742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F742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8F742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8F7427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F742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9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1.org/docs/barcodes/GS1_DataMatrix_Guidelin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s1.org/docs/barcodes/GS1_General_Specifications.pdf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gs1.org/sites/default/files/docs/barcodes/GS1_General_Specification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68EB-8173-489A-809C-A9E51323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</dc:creator>
  <cp:keywords/>
  <dc:description/>
  <cp:lastModifiedBy>Родина Мария Сергеевна</cp:lastModifiedBy>
  <cp:revision>41</cp:revision>
  <cp:lastPrinted>2020-04-02T09:50:00Z</cp:lastPrinted>
  <dcterms:created xsi:type="dcterms:W3CDTF">2019-06-14T09:56:00Z</dcterms:created>
  <dcterms:modified xsi:type="dcterms:W3CDTF">2020-10-07T02:44:00Z</dcterms:modified>
</cp:coreProperties>
</file>